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9F939" w14:textId="7F9E8B4A" w:rsidR="005A2063" w:rsidRPr="000041BA" w:rsidRDefault="00570A4C" w:rsidP="00062C6B">
      <w:pPr>
        <w:pStyle w:val="0Textedebase"/>
        <w:spacing w:line="220" w:lineRule="atLeast"/>
        <w:rPr>
          <w:b/>
          <w:bCs/>
        </w:rPr>
      </w:pPr>
      <w:bookmarkStart w:id="0" w:name="_Hlk107922541"/>
      <w:bookmarkStart w:id="1" w:name="_GoBack"/>
      <w:bookmarkEnd w:id="1"/>
      <w:r>
        <w:rPr>
          <w:b/>
          <w:bCs/>
        </w:rPr>
        <w:t>Public</w:t>
      </w:r>
      <w:r w:rsidRPr="000041BA">
        <w:rPr>
          <w:b/>
          <w:bCs/>
        </w:rPr>
        <w:t xml:space="preserve"> </w:t>
      </w:r>
      <w:r w:rsidR="005A2063" w:rsidRPr="000041BA">
        <w:rPr>
          <w:b/>
          <w:bCs/>
        </w:rPr>
        <w:t>consultation on opening up the UPU to wider postal sector players</w:t>
      </w:r>
    </w:p>
    <w:p w14:paraId="5A1AD546" w14:textId="77777777" w:rsidR="005A2063" w:rsidRPr="000041BA" w:rsidRDefault="005A2063" w:rsidP="00062C6B">
      <w:pPr>
        <w:pStyle w:val="0Textedebase"/>
        <w:spacing w:line="220" w:lineRule="atLeast"/>
      </w:pPr>
    </w:p>
    <w:p w14:paraId="5274C8E7" w14:textId="16404063" w:rsidR="005A2063" w:rsidRPr="000041BA" w:rsidRDefault="005A2063" w:rsidP="00062C6B">
      <w:pPr>
        <w:spacing w:line="220" w:lineRule="atLeast"/>
        <w:jc w:val="both"/>
      </w:pPr>
      <w:r w:rsidRPr="000041BA">
        <w:t xml:space="preserve">The Universal Postal Union is an intergovernmental organization and specialized agency of the United Nations system with 192 member countries, mandated </w:t>
      </w:r>
      <w:r w:rsidR="000041BA" w:rsidRPr="000041BA">
        <w:t>“</w:t>
      </w:r>
      <w:r w:rsidRPr="000041BA">
        <w:t>to stimulate the lasting development of efficient and accessible universal postal services of quality in order to facilitate communication between the inhabitants of the world</w:t>
      </w:r>
      <w:r w:rsidR="000041BA" w:rsidRPr="000041BA">
        <w:t>”</w:t>
      </w:r>
      <w:r w:rsidRPr="000041BA">
        <w:t xml:space="preserve">. </w:t>
      </w:r>
    </w:p>
    <w:p w14:paraId="654C2407" w14:textId="77777777" w:rsidR="005A2063" w:rsidRPr="000041BA" w:rsidRDefault="005A2063" w:rsidP="00062C6B">
      <w:pPr>
        <w:spacing w:line="220" w:lineRule="atLeast"/>
        <w:jc w:val="both"/>
      </w:pPr>
    </w:p>
    <w:p w14:paraId="350EFFC7" w14:textId="34B64D08" w:rsidR="005A2063" w:rsidRPr="000041BA" w:rsidRDefault="005A2063" w:rsidP="00062C6B">
      <w:pPr>
        <w:spacing w:line="220" w:lineRule="atLeast"/>
        <w:jc w:val="both"/>
      </w:pPr>
      <w:r w:rsidRPr="000041BA">
        <w:t>The UPU is the fundamental organization for the Post, intergovernmental in nature, with the concept of wider sector involvement embedded in its mission and strategy. As recognized by the Abidjan Congress (resolu</w:t>
      </w:r>
      <w:r w:rsidR="00062C6B">
        <w:softHyphen/>
      </w:r>
      <w:r w:rsidRPr="000041BA">
        <w:t>tion</w:t>
      </w:r>
      <w:r w:rsidR="00062C6B">
        <w:t> </w:t>
      </w:r>
      <w:r w:rsidRPr="000041BA">
        <w:t>C</w:t>
      </w:r>
      <w:r w:rsidR="00062C6B">
        <w:t> </w:t>
      </w:r>
      <w:r w:rsidRPr="000041BA">
        <w:t xml:space="preserve">11/2021) access of </w:t>
      </w:r>
      <w:r w:rsidRPr="000041BA">
        <w:rPr>
          <w:b/>
        </w:rPr>
        <w:t xml:space="preserve">wider postal sector players </w:t>
      </w:r>
      <w:r w:rsidRPr="000041BA">
        <w:t xml:space="preserve">to UPU products and services will help advance the UPU mission as laid out in the UPU Constitution. </w:t>
      </w:r>
    </w:p>
    <w:p w14:paraId="1B7749F7" w14:textId="77777777" w:rsidR="005A2063" w:rsidRPr="000041BA" w:rsidRDefault="005A2063" w:rsidP="00062C6B">
      <w:pPr>
        <w:spacing w:line="220" w:lineRule="atLeast"/>
        <w:jc w:val="both"/>
      </w:pPr>
    </w:p>
    <w:p w14:paraId="4A5D45F2" w14:textId="35FA1D4B" w:rsidR="005A2063" w:rsidRPr="000041BA" w:rsidRDefault="005A2063" w:rsidP="00062C6B">
      <w:pPr>
        <w:spacing w:line="220" w:lineRule="atLeast"/>
        <w:jc w:val="both"/>
      </w:pPr>
      <w:r w:rsidRPr="000041BA">
        <w:t>In particular, it will help advance the UPU mission in the areas of cooperation and interaction among stake</w:t>
      </w:r>
      <w:r w:rsidR="000041BA">
        <w:softHyphen/>
      </w:r>
      <w:r w:rsidRPr="000041BA">
        <w:t>holders, as well as in ensuring the satisfaction of citizens</w:t>
      </w:r>
      <w:r w:rsidR="000041BA" w:rsidRPr="000041BA">
        <w:t>’</w:t>
      </w:r>
      <w:r w:rsidRPr="000041BA">
        <w:t xml:space="preserve"> changing needs. This work has been taken forward by the Council of Administration, which has created a dedicated task force to look more closely into this matter. </w:t>
      </w:r>
    </w:p>
    <w:p w14:paraId="77513E1C" w14:textId="7127DEE1" w:rsidR="005A2063" w:rsidRDefault="005A2063" w:rsidP="00062C6B">
      <w:pPr>
        <w:spacing w:line="220" w:lineRule="atLeast"/>
        <w:jc w:val="both"/>
      </w:pPr>
    </w:p>
    <w:p w14:paraId="219E50D5" w14:textId="518FAEDB" w:rsidR="00606AF2" w:rsidRPr="000041BA" w:rsidRDefault="00606AF2" w:rsidP="00062C6B">
      <w:pPr>
        <w:spacing w:line="220" w:lineRule="atLeast"/>
        <w:jc w:val="both"/>
      </w:pPr>
      <w:r w:rsidRPr="000041BA">
        <w:t>As a key stakeholder in this fast-changing environment, your views are invaluable in advancing this work. The questionnaire below aims to gather further details about the state of postal markets in your country and to examine potential ways and conditions for opening up the UPU to the wider postal sector.</w:t>
      </w:r>
    </w:p>
    <w:p w14:paraId="411E18CD" w14:textId="48A9EE23" w:rsidR="005A2063" w:rsidRDefault="005A2063" w:rsidP="00062C6B">
      <w:pPr>
        <w:spacing w:line="220" w:lineRule="atLeast"/>
        <w:jc w:val="both"/>
      </w:pPr>
    </w:p>
    <w:p w14:paraId="3A218B42" w14:textId="77777777" w:rsidR="00062C6B" w:rsidRPr="000041BA" w:rsidRDefault="00062C6B" w:rsidP="00062C6B">
      <w:pPr>
        <w:spacing w:line="220" w:lineRule="atLeast"/>
        <w:jc w:val="both"/>
      </w:pPr>
    </w:p>
    <w:p w14:paraId="3AAA5600" w14:textId="77777777" w:rsidR="005A2063" w:rsidRPr="000041BA" w:rsidRDefault="005A2063" w:rsidP="00062C6B">
      <w:pPr>
        <w:spacing w:line="220" w:lineRule="atLeast"/>
        <w:jc w:val="both"/>
        <w:rPr>
          <w:b/>
          <w:bCs/>
        </w:rPr>
      </w:pPr>
      <w:r w:rsidRPr="000041BA">
        <w:rPr>
          <w:b/>
          <w:bCs/>
        </w:rPr>
        <w:t>Survey instructions</w:t>
      </w:r>
    </w:p>
    <w:p w14:paraId="33B21C90" w14:textId="5AD1424B" w:rsidR="005A2063" w:rsidRPr="000041BA" w:rsidRDefault="005A2063" w:rsidP="00062C6B">
      <w:pPr>
        <w:spacing w:line="220" w:lineRule="atLeast"/>
        <w:jc w:val="both"/>
      </w:pPr>
    </w:p>
    <w:tbl>
      <w:tblPr>
        <w:tblStyle w:val="TableGrid"/>
        <w:tblW w:w="0" w:type="auto"/>
        <w:tblLook w:val="04A0" w:firstRow="1" w:lastRow="0" w:firstColumn="1" w:lastColumn="0" w:noHBand="0" w:noVBand="1"/>
      </w:tblPr>
      <w:tblGrid>
        <w:gridCol w:w="9628"/>
      </w:tblGrid>
      <w:tr w:rsidR="00F93B0A" w:rsidRPr="000041BA" w14:paraId="1B805E4A" w14:textId="77777777" w:rsidTr="00F93B0A">
        <w:tc>
          <w:tcPr>
            <w:tcW w:w="9628" w:type="dxa"/>
          </w:tcPr>
          <w:p w14:paraId="755A42A3" w14:textId="77777777" w:rsidR="00F93B0A" w:rsidRPr="000041BA" w:rsidRDefault="00F93B0A" w:rsidP="00062C6B">
            <w:pPr>
              <w:spacing w:before="60" w:after="60" w:line="220" w:lineRule="atLeast"/>
            </w:pPr>
            <w:r w:rsidRPr="000041BA">
              <w:t xml:space="preserve">This survey is </w:t>
            </w:r>
            <w:r w:rsidRPr="000041BA">
              <w:rPr>
                <w:b/>
                <w:bCs/>
              </w:rPr>
              <w:t>confidential</w:t>
            </w:r>
            <w:r w:rsidRPr="000041BA">
              <w:t xml:space="preserve">. </w:t>
            </w:r>
          </w:p>
          <w:p w14:paraId="02EB64A2" w14:textId="0B419C9F" w:rsidR="00F93B0A" w:rsidRPr="000041BA" w:rsidRDefault="00F93B0A" w:rsidP="00062C6B">
            <w:pPr>
              <w:spacing w:before="60" w:after="60" w:line="220" w:lineRule="atLeast"/>
              <w:jc w:val="both"/>
            </w:pPr>
            <w:r w:rsidRPr="000041BA">
              <w:t>Individual responses will not be shared with stakeholders. We will present aggregate responses to relevant UPU bodies with the aim of facilitating decision making.</w:t>
            </w:r>
          </w:p>
        </w:tc>
      </w:tr>
    </w:tbl>
    <w:p w14:paraId="28E926D1" w14:textId="1382E52A" w:rsidR="00F93B0A" w:rsidRPr="000041BA" w:rsidRDefault="00F93B0A" w:rsidP="00062C6B">
      <w:pPr>
        <w:spacing w:line="220" w:lineRule="atLeast"/>
        <w:jc w:val="both"/>
      </w:pPr>
    </w:p>
    <w:p w14:paraId="1F0A6228" w14:textId="77777777" w:rsidR="005A2063" w:rsidRPr="000041BA" w:rsidRDefault="005A2063" w:rsidP="00062C6B">
      <w:pPr>
        <w:spacing w:line="220" w:lineRule="atLeast"/>
        <w:jc w:val="both"/>
        <w:rPr>
          <w:rFonts w:cs="Arial"/>
        </w:rPr>
      </w:pPr>
      <w:r w:rsidRPr="000041BA">
        <w:rPr>
          <w:rFonts w:cs="Arial"/>
        </w:rPr>
        <w:t>For the purposes of this questionnaire, the following definitions will be used:</w:t>
      </w:r>
    </w:p>
    <w:p w14:paraId="6C6455F8" w14:textId="7F65013C" w:rsidR="005A2063" w:rsidRPr="000041BA" w:rsidRDefault="005A2063" w:rsidP="00062C6B">
      <w:pPr>
        <w:pStyle w:val="1Premierretrait"/>
        <w:spacing w:line="220" w:lineRule="atLeast"/>
      </w:pPr>
      <w:r w:rsidRPr="000041BA">
        <w:t xml:space="preserve">The term </w:t>
      </w:r>
      <w:r w:rsidRPr="000041BA">
        <w:rPr>
          <w:b/>
        </w:rPr>
        <w:t>wider postal sector players (WPSPs)</w:t>
      </w:r>
      <w:r w:rsidRPr="000041BA">
        <w:t xml:space="preserve"> refers to any stakeholder that can be considered as being part of the wider postal sector</w:t>
      </w:r>
      <w:r w:rsidR="00392052">
        <w:t xml:space="preserve">. </w:t>
      </w:r>
      <w:r w:rsidR="00392052" w:rsidRPr="00D2159F">
        <w:t>This includes</w:t>
      </w:r>
      <w:r w:rsidR="00117D1B">
        <w:t>,</w:t>
      </w:r>
      <w:r w:rsidR="00392052" w:rsidRPr="00D2159F">
        <w:t xml:space="preserve"> but is not limited to, postal operators other than the operator(s) designated by </w:t>
      </w:r>
      <w:r w:rsidR="00872EEB">
        <w:t>a</w:t>
      </w:r>
      <w:r w:rsidR="00392052" w:rsidRPr="00D2159F">
        <w:t xml:space="preserve"> UPU member country,</w:t>
      </w:r>
      <w:r w:rsidRPr="000041BA">
        <w:t xml:space="preserve"> e-retailers, courier companies, logistics service pro</w:t>
      </w:r>
      <w:r w:rsidR="00062C6B">
        <w:softHyphen/>
      </w:r>
      <w:r w:rsidRPr="000041BA">
        <w:t>viders, financial service providers, airlines, railways and other transport companies, customs organiza</w:t>
      </w:r>
      <w:r w:rsidR="00062C6B">
        <w:softHyphen/>
      </w:r>
      <w:r w:rsidRPr="000041BA">
        <w:t>tions, manufacturers of postal and postal industry-related solutions, customer associations, unions or postal worker associations.</w:t>
      </w:r>
    </w:p>
    <w:p w14:paraId="60430932" w14:textId="7AE480B4" w:rsidR="005A2063" w:rsidRPr="000041BA" w:rsidRDefault="005A2063" w:rsidP="00062C6B">
      <w:pPr>
        <w:pStyle w:val="1Premierretrait"/>
        <w:spacing w:line="220" w:lineRule="atLeast"/>
      </w:pPr>
      <w:r w:rsidRPr="000041BA">
        <w:t xml:space="preserve">The term </w:t>
      </w:r>
      <w:r w:rsidRPr="000041BA">
        <w:rPr>
          <w:b/>
        </w:rPr>
        <w:t>designated operator (DO)</w:t>
      </w:r>
      <w:r w:rsidRPr="000041BA">
        <w:t xml:space="preserve"> refers to operator</w:t>
      </w:r>
      <w:r w:rsidR="00392052">
        <w:t>(s)</w:t>
      </w:r>
      <w:r w:rsidRPr="000041BA">
        <w:t xml:space="preserve"> designated by a national government and/or regulatory authority to fulfil a certain number of obligations related to the provision of postal services. In most countries, the DO is the historic postal operator, usually known as the </w:t>
      </w:r>
      <w:r w:rsidR="000041BA" w:rsidRPr="000041BA">
        <w:t>“</w:t>
      </w:r>
      <w:r w:rsidRPr="000041BA">
        <w:t>Post</w:t>
      </w:r>
      <w:r w:rsidR="000041BA" w:rsidRPr="000041BA">
        <w:t>”</w:t>
      </w:r>
      <w:r w:rsidRPr="000041BA">
        <w:t xml:space="preserve"> or </w:t>
      </w:r>
      <w:r w:rsidR="000041BA" w:rsidRPr="000041BA">
        <w:t>“</w:t>
      </w:r>
      <w:r w:rsidRPr="000041BA">
        <w:t>post office</w:t>
      </w:r>
      <w:r w:rsidR="000041BA" w:rsidRPr="000041BA">
        <w:t>”</w:t>
      </w:r>
      <w:r w:rsidRPr="000041BA">
        <w:t xml:space="preserve">. </w:t>
      </w:r>
    </w:p>
    <w:p w14:paraId="06C4B7FB" w14:textId="56DC2C7D" w:rsidR="005A2063" w:rsidRDefault="005A2063" w:rsidP="00062C6B">
      <w:pPr>
        <w:spacing w:line="220" w:lineRule="atLeast"/>
        <w:jc w:val="both"/>
      </w:pPr>
    </w:p>
    <w:p w14:paraId="57A3A9C0" w14:textId="2A4C356A" w:rsidR="00606AF2" w:rsidRPr="000041BA" w:rsidRDefault="00606AF2" w:rsidP="00062C6B">
      <w:pPr>
        <w:spacing w:line="220" w:lineRule="atLeast"/>
        <w:jc w:val="both"/>
      </w:pPr>
      <w:r w:rsidRPr="000041BA">
        <w:t xml:space="preserve">Please answer all the questions as accurately as possible and return to </w:t>
      </w:r>
      <w:hyperlink r:id="rId12" w:history="1">
        <w:r w:rsidR="0068349A">
          <w:t>TF.OpeningUp@upu.int</w:t>
        </w:r>
      </w:hyperlink>
      <w:r w:rsidRPr="000041BA">
        <w:t xml:space="preserve"> by</w:t>
      </w:r>
      <w:r w:rsidR="00062C6B">
        <w:t xml:space="preserve"> </w:t>
      </w:r>
      <w:r w:rsidRPr="000041BA">
        <w:rPr>
          <w:b/>
        </w:rPr>
        <w:t>Friday, 26</w:t>
      </w:r>
      <w:r w:rsidR="00062C6B">
        <w:rPr>
          <w:b/>
        </w:rPr>
        <w:t> </w:t>
      </w:r>
      <w:r w:rsidRPr="000041BA">
        <w:rPr>
          <w:b/>
        </w:rPr>
        <w:t>August 2022.</w:t>
      </w:r>
    </w:p>
    <w:p w14:paraId="4CD2C05A" w14:textId="33E834F3" w:rsidR="005A2063" w:rsidRDefault="005A2063" w:rsidP="00062C6B">
      <w:pPr>
        <w:spacing w:line="220" w:lineRule="atLeast"/>
        <w:jc w:val="both"/>
      </w:pPr>
    </w:p>
    <w:p w14:paraId="6E441D2D" w14:textId="77777777" w:rsidR="00062C6B" w:rsidRPr="000041BA" w:rsidRDefault="00062C6B" w:rsidP="00062C6B">
      <w:pPr>
        <w:spacing w:line="220" w:lineRule="atLeast"/>
        <w:jc w:val="both"/>
      </w:pPr>
    </w:p>
    <w:p w14:paraId="4C2A2140" w14:textId="77777777" w:rsidR="005A2063" w:rsidRPr="000041BA" w:rsidRDefault="005A2063" w:rsidP="00062C6B">
      <w:pPr>
        <w:spacing w:line="220" w:lineRule="atLeast"/>
        <w:rPr>
          <w:rFonts w:cs="Arial"/>
          <w:b/>
          <w:bCs/>
        </w:rPr>
      </w:pPr>
      <w:r w:rsidRPr="000041BA">
        <w:rPr>
          <w:rFonts w:cs="Arial"/>
          <w:b/>
          <w:bCs/>
        </w:rPr>
        <w:t>Contact information</w:t>
      </w:r>
    </w:p>
    <w:p w14:paraId="074A64F4" w14:textId="77777777" w:rsidR="005A2063" w:rsidRPr="000041BA" w:rsidRDefault="005A2063" w:rsidP="00062C6B">
      <w:pPr>
        <w:pStyle w:val="0Textedebase"/>
        <w:spacing w:line="220" w:lineRule="atLeast"/>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129"/>
        <w:gridCol w:w="6521"/>
        <w:gridCol w:w="2004"/>
      </w:tblGrid>
      <w:tr w:rsidR="005A2063" w:rsidRPr="000041BA" w14:paraId="7002E1B6" w14:textId="77777777" w:rsidTr="00C51F59">
        <w:trPr>
          <w:cantSplit/>
          <w:trHeight w:val="33"/>
        </w:trPr>
        <w:tc>
          <w:tcPr>
            <w:tcW w:w="7650" w:type="dxa"/>
            <w:gridSpan w:val="2"/>
            <w:tcBorders>
              <w:right w:val="nil"/>
            </w:tcBorders>
            <w:tcMar>
              <w:top w:w="57" w:type="dxa"/>
              <w:bottom w:w="0" w:type="dxa"/>
            </w:tcMar>
          </w:tcPr>
          <w:p w14:paraId="4C0F89CE" w14:textId="77777777" w:rsidR="005A2063" w:rsidRPr="000041BA" w:rsidRDefault="005A2063" w:rsidP="00C51F59">
            <w:pPr>
              <w:spacing w:line="240" w:lineRule="auto"/>
              <w:ind w:right="75"/>
              <w:rPr>
                <w:rFonts w:cs="Arial"/>
                <w:sz w:val="16"/>
                <w:szCs w:val="16"/>
              </w:rPr>
            </w:pPr>
            <w:r w:rsidRPr="000041BA">
              <w:rPr>
                <w:rFonts w:cs="Arial"/>
                <w:sz w:val="16"/>
                <w:szCs w:val="16"/>
              </w:rPr>
              <w:t>Full name and title of contact person</w:t>
            </w:r>
            <w:r w:rsidRPr="000041BA">
              <w:rPr>
                <w:rFonts w:cs="Arial"/>
                <w:sz w:val="16"/>
                <w:szCs w:val="16"/>
              </w:rPr>
              <w:tab/>
            </w:r>
          </w:p>
          <w:p w14:paraId="5B2FCE64" w14:textId="77777777" w:rsidR="005A2063" w:rsidRDefault="005A2063" w:rsidP="00C51F59">
            <w:pPr>
              <w:spacing w:line="240" w:lineRule="auto"/>
              <w:rPr>
                <w:rFonts w:cs="Arial"/>
                <w:sz w:val="16"/>
                <w:szCs w:val="16"/>
              </w:rPr>
            </w:pPr>
          </w:p>
          <w:p w14:paraId="5F3A214F" w14:textId="46202B74" w:rsidR="00062C6B" w:rsidRPr="000041BA" w:rsidRDefault="00062C6B" w:rsidP="00C51F59">
            <w:pPr>
              <w:spacing w:line="240" w:lineRule="auto"/>
              <w:rPr>
                <w:rFonts w:cs="Arial"/>
                <w:sz w:val="16"/>
                <w:szCs w:val="16"/>
              </w:rPr>
            </w:pPr>
          </w:p>
        </w:tc>
        <w:tc>
          <w:tcPr>
            <w:tcW w:w="2004" w:type="dxa"/>
            <w:tcBorders>
              <w:left w:val="nil"/>
            </w:tcBorders>
            <w:tcMar>
              <w:top w:w="57" w:type="dxa"/>
            </w:tcMar>
            <w:vAlign w:val="bottom"/>
          </w:tcPr>
          <w:p w14:paraId="541CCD75" w14:textId="4A271E5A" w:rsidR="005A2063" w:rsidRPr="000041BA" w:rsidRDefault="00781CA1" w:rsidP="00F93B0A">
            <w:pPr>
              <w:tabs>
                <w:tab w:val="left" w:pos="921"/>
              </w:tabs>
              <w:rPr>
                <w:rFonts w:cs="Arial"/>
                <w:sz w:val="16"/>
                <w:szCs w:val="16"/>
              </w:rPr>
            </w:pPr>
            <w:sdt>
              <w:sdtPr>
                <w:rPr>
                  <w:rFonts w:cs="Arial"/>
                  <w:sz w:val="24"/>
                  <w:szCs w:val="24"/>
                </w:rPr>
                <w:id w:val="1836649782"/>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r w:rsidR="005A2063" w:rsidRPr="000041BA">
              <w:rPr>
                <w:rFonts w:cs="Arial"/>
                <w:sz w:val="16"/>
                <w:szCs w:val="16"/>
              </w:rPr>
              <w:t xml:space="preserve"> M</w:t>
            </w:r>
            <w:r w:rsidR="00F93B0A" w:rsidRPr="000041BA">
              <w:rPr>
                <w:rFonts w:cs="Arial"/>
                <w:sz w:val="16"/>
                <w:szCs w:val="16"/>
              </w:rPr>
              <w:t>r</w:t>
            </w:r>
            <w:r w:rsidR="005A2063" w:rsidRPr="000041BA">
              <w:rPr>
                <w:rFonts w:cs="Arial"/>
                <w:sz w:val="16"/>
                <w:szCs w:val="16"/>
              </w:rPr>
              <w:tab/>
            </w:r>
            <w:sdt>
              <w:sdtPr>
                <w:rPr>
                  <w:rFonts w:cs="Arial"/>
                  <w:sz w:val="24"/>
                  <w:szCs w:val="24"/>
                </w:rPr>
                <w:id w:val="636534234"/>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r w:rsidR="005A2063" w:rsidRPr="000041BA">
              <w:rPr>
                <w:rFonts w:cs="Arial"/>
                <w:sz w:val="16"/>
                <w:szCs w:val="16"/>
              </w:rPr>
              <w:t xml:space="preserve"> M</w:t>
            </w:r>
            <w:r w:rsidR="00F93B0A" w:rsidRPr="000041BA">
              <w:rPr>
                <w:rFonts w:cs="Arial"/>
                <w:sz w:val="16"/>
                <w:szCs w:val="16"/>
              </w:rPr>
              <w:t>s</w:t>
            </w:r>
          </w:p>
        </w:tc>
      </w:tr>
      <w:tr w:rsidR="005A2063" w:rsidRPr="000041BA" w14:paraId="3197B5CC" w14:textId="77777777" w:rsidTr="00C51F59">
        <w:trPr>
          <w:cantSplit/>
        </w:trPr>
        <w:tc>
          <w:tcPr>
            <w:tcW w:w="9654" w:type="dxa"/>
            <w:gridSpan w:val="3"/>
            <w:tcMar>
              <w:top w:w="57" w:type="dxa"/>
              <w:bottom w:w="0" w:type="dxa"/>
            </w:tcMar>
          </w:tcPr>
          <w:p w14:paraId="3999E5A6" w14:textId="7910A922" w:rsidR="005A2063" w:rsidRPr="000041BA" w:rsidRDefault="005A2063" w:rsidP="00C51F59">
            <w:pPr>
              <w:spacing w:line="240" w:lineRule="auto"/>
              <w:ind w:right="74"/>
              <w:rPr>
                <w:rFonts w:cs="Arial"/>
                <w:sz w:val="16"/>
                <w:szCs w:val="16"/>
              </w:rPr>
            </w:pPr>
            <w:r w:rsidRPr="00C42A1B">
              <w:rPr>
                <w:rFonts w:cs="Arial"/>
                <w:sz w:val="16"/>
                <w:szCs w:val="16"/>
              </w:rPr>
              <w:t>Name of organization</w:t>
            </w:r>
            <w:r w:rsidR="00712C34">
              <w:rPr>
                <w:rFonts w:cs="Arial"/>
                <w:sz w:val="16"/>
                <w:szCs w:val="16"/>
              </w:rPr>
              <w:t xml:space="preserve"> (i</w:t>
            </w:r>
            <w:r w:rsidR="00712C34" w:rsidRPr="00C42A1B">
              <w:rPr>
                <w:rFonts w:cs="Arial"/>
                <w:sz w:val="16"/>
                <w:szCs w:val="16"/>
              </w:rPr>
              <w:t>f from an organi</w:t>
            </w:r>
            <w:r w:rsidR="004779AC">
              <w:rPr>
                <w:rFonts w:cs="Arial"/>
                <w:sz w:val="16"/>
                <w:szCs w:val="16"/>
              </w:rPr>
              <w:t>zation/private sector entity)</w:t>
            </w:r>
          </w:p>
          <w:p w14:paraId="2D224D51" w14:textId="77777777" w:rsidR="005A2063" w:rsidRDefault="005A2063" w:rsidP="00C51F59">
            <w:pPr>
              <w:spacing w:line="240" w:lineRule="auto"/>
              <w:ind w:right="74"/>
              <w:rPr>
                <w:rFonts w:cs="Arial"/>
                <w:sz w:val="16"/>
                <w:szCs w:val="16"/>
              </w:rPr>
            </w:pPr>
          </w:p>
          <w:p w14:paraId="4379C56D" w14:textId="540DB695" w:rsidR="00062C6B" w:rsidRPr="000041BA" w:rsidRDefault="00062C6B" w:rsidP="00C51F59">
            <w:pPr>
              <w:spacing w:line="240" w:lineRule="auto"/>
              <w:ind w:right="74"/>
              <w:rPr>
                <w:rFonts w:cs="Arial"/>
                <w:sz w:val="16"/>
                <w:szCs w:val="16"/>
              </w:rPr>
            </w:pPr>
          </w:p>
        </w:tc>
      </w:tr>
      <w:tr w:rsidR="005A2063" w:rsidRPr="000041BA" w14:paraId="446E03BD" w14:textId="77777777" w:rsidTr="00C51F59">
        <w:trPr>
          <w:cantSplit/>
        </w:trPr>
        <w:tc>
          <w:tcPr>
            <w:tcW w:w="9654" w:type="dxa"/>
            <w:gridSpan w:val="3"/>
            <w:tcMar>
              <w:top w:w="57" w:type="dxa"/>
              <w:bottom w:w="0" w:type="dxa"/>
            </w:tcMar>
          </w:tcPr>
          <w:p w14:paraId="24262CBA" w14:textId="77777777" w:rsidR="005A2063" w:rsidRPr="000041BA" w:rsidRDefault="005A2063" w:rsidP="00C51F59">
            <w:pPr>
              <w:spacing w:line="240" w:lineRule="auto"/>
              <w:ind w:right="74"/>
              <w:rPr>
                <w:rFonts w:cs="Arial"/>
                <w:sz w:val="16"/>
                <w:szCs w:val="16"/>
              </w:rPr>
            </w:pPr>
            <w:r w:rsidRPr="000041BA">
              <w:rPr>
                <w:rFonts w:cs="Arial"/>
                <w:sz w:val="16"/>
                <w:szCs w:val="16"/>
              </w:rPr>
              <w:t>E-mail address and telephone number of contact person</w:t>
            </w:r>
          </w:p>
          <w:p w14:paraId="5ED3BC9F" w14:textId="77777777" w:rsidR="005A2063" w:rsidRDefault="005A2063" w:rsidP="00C51F59">
            <w:pPr>
              <w:spacing w:line="240" w:lineRule="auto"/>
              <w:ind w:right="74"/>
              <w:rPr>
                <w:rFonts w:cs="Arial"/>
                <w:sz w:val="16"/>
                <w:szCs w:val="16"/>
              </w:rPr>
            </w:pPr>
          </w:p>
          <w:p w14:paraId="647700FE" w14:textId="17FCF871" w:rsidR="00062C6B" w:rsidRPr="000041BA" w:rsidRDefault="00062C6B" w:rsidP="00C51F59">
            <w:pPr>
              <w:spacing w:line="240" w:lineRule="auto"/>
              <w:ind w:right="74"/>
              <w:rPr>
                <w:rFonts w:cs="Arial"/>
                <w:sz w:val="16"/>
                <w:szCs w:val="16"/>
              </w:rPr>
            </w:pPr>
          </w:p>
        </w:tc>
      </w:tr>
      <w:tr w:rsidR="004779AC" w:rsidRPr="000041BA" w14:paraId="4390E59F" w14:textId="77777777" w:rsidTr="004779AC">
        <w:trPr>
          <w:cantSplit/>
        </w:trPr>
        <w:tc>
          <w:tcPr>
            <w:tcW w:w="1129" w:type="dxa"/>
            <w:tcMar>
              <w:top w:w="57" w:type="dxa"/>
              <w:bottom w:w="0" w:type="dxa"/>
            </w:tcMar>
          </w:tcPr>
          <w:p w14:paraId="267A8506" w14:textId="77777777" w:rsidR="004779AC" w:rsidRDefault="004779AC" w:rsidP="00C51F59">
            <w:pPr>
              <w:spacing w:line="240" w:lineRule="auto"/>
              <w:ind w:right="74"/>
              <w:rPr>
                <w:rFonts w:cs="Arial"/>
                <w:sz w:val="16"/>
                <w:szCs w:val="16"/>
              </w:rPr>
            </w:pPr>
            <w:r>
              <w:rPr>
                <w:rFonts w:cs="Arial"/>
                <w:sz w:val="16"/>
                <w:szCs w:val="16"/>
              </w:rPr>
              <w:t>Country</w:t>
            </w:r>
          </w:p>
          <w:p w14:paraId="783440CE" w14:textId="77777777" w:rsidR="00AA6EBB" w:rsidRDefault="00AA6EBB" w:rsidP="00C51F59">
            <w:pPr>
              <w:spacing w:line="240" w:lineRule="auto"/>
              <w:ind w:right="74"/>
              <w:rPr>
                <w:rFonts w:cs="Arial"/>
                <w:sz w:val="16"/>
                <w:szCs w:val="16"/>
              </w:rPr>
            </w:pPr>
          </w:p>
          <w:p w14:paraId="3FCCD401" w14:textId="7BF81B17" w:rsidR="00062C6B" w:rsidRPr="000041BA" w:rsidRDefault="00062C6B" w:rsidP="00C51F59">
            <w:pPr>
              <w:spacing w:line="240" w:lineRule="auto"/>
              <w:ind w:right="74"/>
              <w:rPr>
                <w:rFonts w:cs="Arial"/>
                <w:sz w:val="16"/>
                <w:szCs w:val="16"/>
              </w:rPr>
            </w:pPr>
          </w:p>
        </w:tc>
        <w:tc>
          <w:tcPr>
            <w:tcW w:w="8525" w:type="dxa"/>
            <w:gridSpan w:val="2"/>
          </w:tcPr>
          <w:p w14:paraId="10A275E1" w14:textId="080841B1" w:rsidR="004779AC" w:rsidRPr="000041BA" w:rsidRDefault="004779AC" w:rsidP="00C51F59">
            <w:pPr>
              <w:spacing w:line="240" w:lineRule="auto"/>
              <w:ind w:right="74"/>
              <w:rPr>
                <w:rFonts w:cs="Arial"/>
                <w:sz w:val="16"/>
                <w:szCs w:val="16"/>
              </w:rPr>
            </w:pPr>
          </w:p>
        </w:tc>
      </w:tr>
      <w:bookmarkEnd w:id="0"/>
    </w:tbl>
    <w:p w14:paraId="245E5FDB" w14:textId="77777777" w:rsidR="005A2063" w:rsidRPr="000041BA" w:rsidRDefault="005A2063">
      <w:pPr>
        <w:spacing w:line="240" w:lineRule="auto"/>
        <w:rPr>
          <w:rFonts w:cs="Arial"/>
          <w:b/>
          <w:lang w:eastAsia="zh-CN"/>
        </w:rPr>
      </w:pPr>
      <w:r w:rsidRPr="000041BA">
        <w:rPr>
          <w:rFonts w:cs="Arial"/>
          <w:b/>
          <w:lang w:eastAsia="zh-CN"/>
        </w:rPr>
        <w:br w:type="page"/>
      </w:r>
    </w:p>
    <w:p w14:paraId="1DBFC61E" w14:textId="61203B92" w:rsidR="00F93B0A" w:rsidRPr="000041BA" w:rsidRDefault="007564FF" w:rsidP="00F93B0A">
      <w:pPr>
        <w:tabs>
          <w:tab w:val="left" w:pos="8647"/>
          <w:tab w:val="left" w:pos="9214"/>
        </w:tabs>
        <w:spacing w:line="240" w:lineRule="exact"/>
        <w:ind w:right="1416"/>
        <w:jc w:val="both"/>
        <w:rPr>
          <w:rFonts w:cs="Arial"/>
          <w:color w:val="000000"/>
        </w:rPr>
      </w:pPr>
      <w:r w:rsidRPr="000041BA">
        <w:rPr>
          <w:rFonts w:cs="Arial"/>
          <w:b/>
          <w:lang w:eastAsia="zh-CN"/>
        </w:rPr>
        <w:lastRenderedPageBreak/>
        <w:t>Section I: Background information</w:t>
      </w:r>
      <w:r w:rsidR="00F93B0A" w:rsidRPr="000041BA">
        <w:rPr>
          <w:rFonts w:cs="Arial"/>
          <w:color w:val="000000"/>
        </w:rPr>
        <w:t xml:space="preserve"> </w:t>
      </w:r>
      <w:r w:rsidR="00F93B0A" w:rsidRPr="000041BA">
        <w:rPr>
          <w:rFonts w:cs="Arial"/>
          <w:color w:val="000000"/>
        </w:rPr>
        <w:tab/>
        <w:t>Yes</w:t>
      </w:r>
      <w:r w:rsidR="00F93B0A" w:rsidRPr="000041BA">
        <w:rPr>
          <w:rFonts w:cs="Arial"/>
          <w:color w:val="000000"/>
        </w:rPr>
        <w:tab/>
        <w:t>No</w:t>
      </w:r>
    </w:p>
    <w:p w14:paraId="1B894E61" w14:textId="7EDC6282" w:rsidR="007564FF" w:rsidRPr="000041BA" w:rsidRDefault="007564FF" w:rsidP="00540A0C">
      <w:pPr>
        <w:jc w:val="both"/>
        <w:rPr>
          <w:rFonts w:cs="Arial"/>
          <w:bCs/>
          <w:lang w:eastAsia="zh-CN"/>
        </w:rPr>
      </w:pPr>
    </w:p>
    <w:p w14:paraId="2FDBC4A3" w14:textId="614C65F4" w:rsidR="00052B60" w:rsidRPr="000041BA" w:rsidRDefault="00052B60" w:rsidP="00062C6B">
      <w:pPr>
        <w:pStyle w:val="ListParagraph"/>
        <w:numPr>
          <w:ilvl w:val="0"/>
          <w:numId w:val="41"/>
        </w:numPr>
        <w:tabs>
          <w:tab w:val="left" w:pos="8647"/>
          <w:tab w:val="left" w:pos="9214"/>
        </w:tabs>
        <w:ind w:right="1274"/>
        <w:jc w:val="both"/>
        <w:rPr>
          <w:rFonts w:cs="Arial"/>
          <w:lang w:eastAsia="zh-CN"/>
        </w:rPr>
      </w:pPr>
      <w:r w:rsidRPr="000041BA">
        <w:rPr>
          <w:rFonts w:cs="Arial"/>
          <w:lang w:eastAsia="zh-CN"/>
        </w:rPr>
        <w:t xml:space="preserve">Which of the following categories best describes your organization? (Please choose one): </w:t>
      </w:r>
    </w:p>
    <w:p w14:paraId="379D2B91" w14:textId="3F3EF440" w:rsidR="003D1CE3" w:rsidRPr="00D2159F" w:rsidRDefault="00781CA1" w:rsidP="003D1CE3">
      <w:pPr>
        <w:spacing w:before="120"/>
        <w:ind w:left="1134" w:hanging="567"/>
        <w:jc w:val="both"/>
        <w:rPr>
          <w:rFonts w:cs="Arial"/>
          <w:lang w:eastAsia="zh-CN"/>
        </w:rPr>
      </w:pPr>
      <w:sdt>
        <w:sdtPr>
          <w:rPr>
            <w:rFonts w:cs="Arial"/>
            <w:sz w:val="24"/>
            <w:szCs w:val="24"/>
          </w:rPr>
          <w:id w:val="-993641506"/>
          <w14:checkbox>
            <w14:checked w14:val="0"/>
            <w14:checkedState w14:val="0054" w14:font="Wingdings 2"/>
            <w14:uncheckedState w14:val="0071" w14:font="Wingdings"/>
          </w14:checkbox>
        </w:sdtPr>
        <w:sdtEndPr/>
        <w:sdtContent>
          <w:r w:rsidR="003D1CE3">
            <w:rPr>
              <w:rFonts w:cs="Arial"/>
              <w:sz w:val="24"/>
              <w:szCs w:val="24"/>
            </w:rPr>
            <w:sym w:font="Wingdings" w:char="F071"/>
          </w:r>
        </w:sdtContent>
      </w:sdt>
      <w:r w:rsidR="003D1CE3" w:rsidRPr="00D2159F">
        <w:rPr>
          <w:rFonts w:cs="Arial"/>
        </w:rPr>
        <w:tab/>
        <w:t>Postal operators (other than the operator(s) designated by a UPU member country)</w:t>
      </w:r>
    </w:p>
    <w:p w14:paraId="239D286D" w14:textId="77777777" w:rsidR="003D1CE3" w:rsidRPr="00D2159F" w:rsidRDefault="00781CA1" w:rsidP="003D1CE3">
      <w:pPr>
        <w:spacing w:before="120"/>
        <w:ind w:left="1134" w:hanging="567"/>
        <w:jc w:val="both"/>
        <w:rPr>
          <w:rFonts w:cs="Arial"/>
          <w:lang w:eastAsia="zh-CN"/>
        </w:rPr>
      </w:pPr>
      <w:sdt>
        <w:sdtPr>
          <w:rPr>
            <w:rFonts w:cs="Arial"/>
            <w:sz w:val="24"/>
            <w:szCs w:val="24"/>
          </w:rPr>
          <w:id w:val="1540317561"/>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E-retailers</w:t>
      </w:r>
    </w:p>
    <w:p w14:paraId="5F24B3C3" w14:textId="77777777" w:rsidR="003D1CE3" w:rsidRPr="00D2159F" w:rsidRDefault="00781CA1" w:rsidP="003D1CE3">
      <w:pPr>
        <w:spacing w:before="120"/>
        <w:ind w:left="1134" w:hanging="567"/>
        <w:jc w:val="both"/>
        <w:rPr>
          <w:rFonts w:cs="Arial"/>
        </w:rPr>
      </w:pPr>
      <w:sdt>
        <w:sdtPr>
          <w:rPr>
            <w:rFonts w:cs="Arial"/>
            <w:sz w:val="24"/>
            <w:szCs w:val="24"/>
          </w:rPr>
          <w:id w:val="-955172788"/>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Courier companies</w:t>
      </w:r>
    </w:p>
    <w:p w14:paraId="1E113BB3" w14:textId="77777777" w:rsidR="003D1CE3" w:rsidRPr="00D2159F" w:rsidRDefault="00781CA1" w:rsidP="003D1CE3">
      <w:pPr>
        <w:spacing w:before="120"/>
        <w:ind w:left="1134" w:hanging="567"/>
        <w:jc w:val="both"/>
        <w:rPr>
          <w:rFonts w:cs="Arial"/>
        </w:rPr>
      </w:pPr>
      <w:sdt>
        <w:sdtPr>
          <w:rPr>
            <w:rFonts w:cs="Arial"/>
            <w:sz w:val="24"/>
            <w:szCs w:val="24"/>
          </w:rPr>
          <w:id w:val="467017290"/>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Logistics service providers</w:t>
      </w:r>
    </w:p>
    <w:p w14:paraId="162BFF2C" w14:textId="77777777" w:rsidR="003D1CE3" w:rsidRPr="00D2159F" w:rsidRDefault="00781CA1" w:rsidP="003D1CE3">
      <w:pPr>
        <w:spacing w:before="120"/>
        <w:ind w:left="1134" w:hanging="567"/>
        <w:jc w:val="both"/>
        <w:rPr>
          <w:rFonts w:cs="Arial"/>
        </w:rPr>
      </w:pPr>
      <w:sdt>
        <w:sdtPr>
          <w:rPr>
            <w:rFonts w:cs="Arial"/>
            <w:sz w:val="24"/>
            <w:szCs w:val="24"/>
          </w:rPr>
          <w:id w:val="1020971877"/>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Financial service providers</w:t>
      </w:r>
    </w:p>
    <w:p w14:paraId="30E8F6DA" w14:textId="77777777" w:rsidR="003D1CE3" w:rsidRPr="00D2159F" w:rsidRDefault="00781CA1" w:rsidP="003D1CE3">
      <w:pPr>
        <w:spacing w:before="120"/>
        <w:ind w:left="1134" w:hanging="567"/>
        <w:jc w:val="both"/>
        <w:rPr>
          <w:rFonts w:cs="Arial"/>
        </w:rPr>
      </w:pPr>
      <w:sdt>
        <w:sdtPr>
          <w:rPr>
            <w:rFonts w:cs="Arial"/>
            <w:sz w:val="24"/>
            <w:szCs w:val="24"/>
          </w:rPr>
          <w:id w:val="1047495324"/>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Airlines</w:t>
      </w:r>
    </w:p>
    <w:p w14:paraId="7452E80D" w14:textId="77777777" w:rsidR="003D1CE3" w:rsidRDefault="00781CA1" w:rsidP="003D1CE3">
      <w:pPr>
        <w:spacing w:before="120"/>
        <w:ind w:left="1134" w:hanging="567"/>
        <w:jc w:val="both"/>
        <w:rPr>
          <w:rFonts w:cs="Arial"/>
        </w:rPr>
      </w:pPr>
      <w:sdt>
        <w:sdtPr>
          <w:rPr>
            <w:rFonts w:cs="Arial"/>
            <w:sz w:val="24"/>
            <w:szCs w:val="24"/>
          </w:rPr>
          <w:id w:val="-436994904"/>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Railways</w:t>
      </w:r>
    </w:p>
    <w:p w14:paraId="2B9D3947" w14:textId="521377A1" w:rsidR="003D1CE3" w:rsidRDefault="00781CA1" w:rsidP="00670314">
      <w:pPr>
        <w:spacing w:before="120" w:after="120"/>
        <w:ind w:left="1134" w:hanging="567"/>
        <w:jc w:val="both"/>
        <w:rPr>
          <w:rFonts w:cs="Arial"/>
        </w:rPr>
      </w:pPr>
      <w:sdt>
        <w:sdtPr>
          <w:rPr>
            <w:rFonts w:cs="Arial"/>
            <w:sz w:val="24"/>
            <w:szCs w:val="24"/>
          </w:rPr>
          <w:id w:val="1532222302"/>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O</w:t>
      </w:r>
      <w:r w:rsidR="003D1CE3">
        <w:rPr>
          <w:rFonts w:cs="Arial"/>
        </w:rPr>
        <w:t>ther transport companies</w:t>
      </w:r>
      <w:r w:rsidR="00670314" w:rsidRPr="000041BA">
        <w:rPr>
          <w:rFonts w:cs="Arial"/>
        </w:rPr>
        <w:t xml:space="preserve"> (please specify below):</w:t>
      </w:r>
    </w:p>
    <w:tbl>
      <w:tblPr>
        <w:tblStyle w:val="TableGrid"/>
        <w:tblW w:w="3681" w:type="pct"/>
        <w:tblInd w:w="1129" w:type="dxa"/>
        <w:tblLook w:val="04A0" w:firstRow="1" w:lastRow="0" w:firstColumn="1" w:lastColumn="0" w:noHBand="0" w:noVBand="1"/>
      </w:tblPr>
      <w:tblGrid>
        <w:gridCol w:w="7088"/>
      </w:tblGrid>
      <w:tr w:rsidR="00670314" w:rsidRPr="00D2159F" w14:paraId="51C013EC" w14:textId="77777777" w:rsidTr="00D403A7">
        <w:tc>
          <w:tcPr>
            <w:tcW w:w="5000" w:type="pct"/>
          </w:tcPr>
          <w:p w14:paraId="4BF35992" w14:textId="77777777" w:rsidR="00670314" w:rsidRPr="00D2159F" w:rsidRDefault="00670314" w:rsidP="00487D60">
            <w:pPr>
              <w:spacing w:before="60"/>
              <w:jc w:val="both"/>
              <w:rPr>
                <w:rFonts w:cs="Arial"/>
              </w:rPr>
            </w:pPr>
            <w:r w:rsidRPr="00D2159F">
              <w:rPr>
                <w:rFonts w:cs="Arial"/>
              </w:rPr>
              <w:br/>
            </w:r>
            <w:r w:rsidRPr="00D2159F">
              <w:rPr>
                <w:rFonts w:cs="Arial"/>
              </w:rPr>
              <w:br/>
            </w:r>
          </w:p>
        </w:tc>
      </w:tr>
    </w:tbl>
    <w:p w14:paraId="49AB2AB0" w14:textId="77777777" w:rsidR="003D1CE3" w:rsidRPr="00D2159F" w:rsidRDefault="00781CA1" w:rsidP="003D1CE3">
      <w:pPr>
        <w:spacing w:before="120"/>
        <w:ind w:left="1134" w:hanging="567"/>
        <w:jc w:val="both"/>
        <w:rPr>
          <w:rFonts w:cs="Arial"/>
        </w:rPr>
      </w:pPr>
      <w:sdt>
        <w:sdtPr>
          <w:rPr>
            <w:rFonts w:cs="Arial"/>
            <w:sz w:val="24"/>
            <w:szCs w:val="24"/>
          </w:rPr>
          <w:id w:val="784072206"/>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Manufacturers of postal or postal-industry-related solutions</w:t>
      </w:r>
    </w:p>
    <w:p w14:paraId="4691903B" w14:textId="77777777" w:rsidR="003D1CE3" w:rsidRPr="00D2159F" w:rsidRDefault="00781CA1" w:rsidP="003D1CE3">
      <w:pPr>
        <w:spacing w:before="120"/>
        <w:ind w:left="1134" w:hanging="567"/>
        <w:jc w:val="both"/>
        <w:rPr>
          <w:rFonts w:cs="Arial"/>
        </w:rPr>
      </w:pPr>
      <w:sdt>
        <w:sdtPr>
          <w:rPr>
            <w:rFonts w:cs="Arial"/>
            <w:sz w:val="24"/>
            <w:szCs w:val="24"/>
          </w:rPr>
          <w:id w:val="-662158928"/>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Customer associations</w:t>
      </w:r>
    </w:p>
    <w:p w14:paraId="59570FA8" w14:textId="77777777" w:rsidR="003D1CE3" w:rsidRPr="00D2159F" w:rsidRDefault="00781CA1" w:rsidP="003D1CE3">
      <w:pPr>
        <w:spacing w:before="120"/>
        <w:ind w:left="1134" w:hanging="567"/>
        <w:jc w:val="both"/>
        <w:rPr>
          <w:rFonts w:cs="Arial"/>
        </w:rPr>
      </w:pPr>
      <w:sdt>
        <w:sdtPr>
          <w:rPr>
            <w:rFonts w:cs="Arial"/>
            <w:sz w:val="24"/>
            <w:szCs w:val="24"/>
          </w:rPr>
          <w:id w:val="1538400805"/>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Unions or postal worker associations</w:t>
      </w:r>
    </w:p>
    <w:p w14:paraId="7C009345" w14:textId="77777777" w:rsidR="003D1CE3" w:rsidRPr="00D2159F" w:rsidRDefault="00781CA1" w:rsidP="003D1CE3">
      <w:pPr>
        <w:spacing w:before="120"/>
        <w:ind w:left="1134" w:hanging="567"/>
        <w:jc w:val="both"/>
        <w:rPr>
          <w:rFonts w:cs="Arial"/>
        </w:rPr>
      </w:pPr>
      <w:sdt>
        <w:sdtPr>
          <w:rPr>
            <w:rFonts w:cs="Arial"/>
            <w:sz w:val="24"/>
            <w:szCs w:val="24"/>
          </w:rPr>
          <w:id w:val="1034772139"/>
          <w14:checkbox>
            <w14:checked w14:val="0"/>
            <w14:checkedState w14:val="0054" w14:font="Wingdings 2"/>
            <w14:uncheckedState w14:val="0071" w14:font="Wingdings"/>
          </w14:checkbox>
        </w:sdtPr>
        <w:sdtEndPr/>
        <w:sdtContent>
          <w:r w:rsidR="003D1CE3" w:rsidRPr="00D2159F">
            <w:rPr>
              <w:rFonts w:cs="Arial"/>
              <w:sz w:val="24"/>
              <w:szCs w:val="24"/>
            </w:rPr>
            <w:sym w:font="Wingdings" w:char="F071"/>
          </w:r>
        </w:sdtContent>
      </w:sdt>
      <w:r w:rsidR="003D1CE3" w:rsidRPr="00D2159F">
        <w:rPr>
          <w:rFonts w:cs="Arial"/>
        </w:rPr>
        <w:tab/>
        <w:t>Customs organizations</w:t>
      </w:r>
    </w:p>
    <w:p w14:paraId="3A5772C4" w14:textId="33EF1832" w:rsidR="005A2063" w:rsidRPr="000041BA" w:rsidRDefault="00781CA1" w:rsidP="008C51DC">
      <w:pPr>
        <w:tabs>
          <w:tab w:val="left" w:pos="8647"/>
          <w:tab w:val="left" w:pos="9214"/>
        </w:tabs>
        <w:spacing w:before="120" w:after="120"/>
        <w:ind w:left="1134" w:right="1416" w:hanging="567"/>
        <w:jc w:val="both"/>
        <w:rPr>
          <w:rFonts w:cs="Arial"/>
        </w:rPr>
      </w:pPr>
      <w:sdt>
        <w:sdtPr>
          <w:rPr>
            <w:rFonts w:cs="Arial"/>
            <w:sz w:val="24"/>
            <w:szCs w:val="24"/>
          </w:rPr>
          <w:id w:val="-752657102"/>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r w:rsidR="005A2063" w:rsidRPr="000041BA">
        <w:rPr>
          <w:rFonts w:cs="Arial"/>
        </w:rPr>
        <w:tab/>
        <w:t>Other (please specify below):</w:t>
      </w:r>
    </w:p>
    <w:tbl>
      <w:tblPr>
        <w:tblStyle w:val="TableGrid"/>
        <w:tblW w:w="708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8"/>
      </w:tblGrid>
      <w:tr w:rsidR="00052B60" w:rsidRPr="000041BA" w14:paraId="1DFABAB0" w14:textId="77777777" w:rsidTr="00062C6B">
        <w:trPr>
          <w:trHeight w:val="20"/>
        </w:trPr>
        <w:tc>
          <w:tcPr>
            <w:tcW w:w="7088" w:type="dxa"/>
            <w:tcBorders>
              <w:top w:val="single" w:sz="4" w:space="0" w:color="auto"/>
              <w:left w:val="single" w:sz="4" w:space="0" w:color="auto"/>
              <w:bottom w:val="single" w:sz="4" w:space="0" w:color="auto"/>
              <w:right w:val="single" w:sz="4" w:space="0" w:color="auto"/>
            </w:tcBorders>
          </w:tcPr>
          <w:p w14:paraId="1BCCE1AF" w14:textId="7424B4C0" w:rsidR="00052B60" w:rsidRPr="000041BA" w:rsidRDefault="008C51DC" w:rsidP="00062C6B">
            <w:pPr>
              <w:tabs>
                <w:tab w:val="left" w:pos="8647"/>
                <w:tab w:val="left" w:pos="9214"/>
              </w:tabs>
              <w:spacing w:before="60" w:after="60" w:line="240" w:lineRule="exact"/>
              <w:ind w:right="1416"/>
              <w:jc w:val="both"/>
              <w:rPr>
                <w:rFonts w:cs="Arial"/>
                <w:snapToGrid w:val="0"/>
                <w:lang w:eastAsia="es-ES"/>
              </w:rPr>
            </w:pPr>
            <w:r w:rsidRPr="000041BA">
              <w:rPr>
                <w:rFonts w:cs="Arial"/>
                <w:snapToGrid w:val="0"/>
                <w:lang w:eastAsia="es-ES"/>
              </w:rPr>
              <w:br/>
            </w:r>
            <w:r w:rsidRPr="000041BA">
              <w:rPr>
                <w:rFonts w:cs="Arial"/>
                <w:snapToGrid w:val="0"/>
                <w:lang w:eastAsia="es-ES"/>
              </w:rPr>
              <w:br/>
            </w:r>
          </w:p>
        </w:tc>
      </w:tr>
    </w:tbl>
    <w:p w14:paraId="36D8A9AF" w14:textId="77777777" w:rsidR="00052B60" w:rsidRPr="000041BA" w:rsidRDefault="00052B60" w:rsidP="008C51DC">
      <w:pPr>
        <w:tabs>
          <w:tab w:val="left" w:pos="8647"/>
          <w:tab w:val="left" w:pos="9214"/>
        </w:tabs>
        <w:ind w:right="1416"/>
        <w:jc w:val="both"/>
        <w:rPr>
          <w:rFonts w:cs="Arial"/>
          <w:lang w:eastAsia="zh-CN"/>
        </w:rPr>
      </w:pPr>
    </w:p>
    <w:p w14:paraId="3F3723A9" w14:textId="21CA5325" w:rsidR="008C51DC" w:rsidRPr="000041BA" w:rsidRDefault="008C51DC" w:rsidP="008C51DC">
      <w:pPr>
        <w:tabs>
          <w:tab w:val="left" w:pos="8647"/>
          <w:tab w:val="left" w:pos="9214"/>
        </w:tabs>
        <w:spacing w:line="240" w:lineRule="exact"/>
        <w:ind w:left="567" w:right="1418" w:hanging="567"/>
        <w:jc w:val="both"/>
        <w:rPr>
          <w:rFonts w:cs="Arial"/>
          <w:snapToGrid w:val="0"/>
          <w:lang w:eastAsia="es-ES"/>
        </w:rPr>
      </w:pPr>
      <w:r w:rsidRPr="000041BA">
        <w:rPr>
          <w:rFonts w:cs="Arial"/>
          <w:lang w:eastAsia="zh-CN"/>
        </w:rPr>
        <w:t>2</w:t>
      </w:r>
      <w:r w:rsidRPr="000041BA">
        <w:rPr>
          <w:rFonts w:cs="Arial"/>
          <w:lang w:eastAsia="zh-CN"/>
        </w:rPr>
        <w:tab/>
      </w:r>
      <w:r w:rsidR="00052B60" w:rsidRPr="000041BA">
        <w:rPr>
          <w:rFonts w:cs="Arial"/>
          <w:lang w:eastAsia="zh-CN"/>
        </w:rPr>
        <w:t xml:space="preserve">Does your organization collaborate with </w:t>
      </w:r>
      <w:r w:rsidR="007414C9" w:rsidRPr="000041BA">
        <w:rPr>
          <w:rFonts w:cs="Arial"/>
          <w:lang w:eastAsia="zh-CN"/>
        </w:rPr>
        <w:t>your country</w:t>
      </w:r>
      <w:r w:rsidR="000041BA" w:rsidRPr="000041BA">
        <w:rPr>
          <w:rFonts w:cs="Arial"/>
          <w:lang w:eastAsia="zh-CN"/>
        </w:rPr>
        <w:t>’</w:t>
      </w:r>
      <w:r w:rsidR="007414C9" w:rsidRPr="000041BA">
        <w:rPr>
          <w:rFonts w:cs="Arial"/>
          <w:lang w:eastAsia="zh-CN"/>
        </w:rPr>
        <w:t xml:space="preserve">s </w:t>
      </w:r>
      <w:r w:rsidR="00F850F0" w:rsidRPr="000041BA">
        <w:rPr>
          <w:rFonts w:cs="Arial"/>
          <w:lang w:eastAsia="zh-CN"/>
        </w:rPr>
        <w:t>designated operator</w:t>
      </w:r>
      <w:r w:rsidR="00D32563" w:rsidRPr="000041BA">
        <w:rPr>
          <w:rFonts w:cs="Arial"/>
          <w:lang w:eastAsia="zh-CN"/>
        </w:rPr>
        <w:t>(s)</w:t>
      </w:r>
      <w:r w:rsidR="007A0380" w:rsidRPr="000041BA">
        <w:rPr>
          <w:rFonts w:cs="Arial"/>
          <w:lang w:eastAsia="zh-CN"/>
        </w:rPr>
        <w:t xml:space="preserve"> (the Post)</w:t>
      </w:r>
      <w:r w:rsidR="00052B60" w:rsidRPr="000041BA">
        <w:rPr>
          <w:rFonts w:cs="Arial"/>
          <w:lang w:eastAsia="zh-CN"/>
        </w:rPr>
        <w:t xml:space="preserve"> in the provision of products and services to customers?</w:t>
      </w:r>
      <w:r w:rsidRPr="000041BA">
        <w:rPr>
          <w:rFonts w:cs="Arial"/>
          <w:snapToGrid w:val="0"/>
          <w:lang w:eastAsia="es-ES"/>
        </w:rPr>
        <w:t xml:space="preserve"> </w:t>
      </w:r>
      <w:r w:rsidRPr="000041BA">
        <w:rPr>
          <w:rFonts w:cs="Arial"/>
          <w:snapToGrid w:val="0"/>
          <w:lang w:eastAsia="es-ES"/>
        </w:rPr>
        <w:tab/>
      </w:r>
      <w:sdt>
        <w:sdtPr>
          <w:rPr>
            <w:rFonts w:cs="Arial"/>
            <w:sz w:val="24"/>
            <w:szCs w:val="24"/>
          </w:rPr>
          <w:id w:val="-1529325235"/>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r w:rsidRPr="000041BA">
        <w:rPr>
          <w:rFonts w:cs="Arial"/>
          <w:sz w:val="24"/>
        </w:rPr>
        <w:tab/>
      </w:r>
      <w:sdt>
        <w:sdtPr>
          <w:rPr>
            <w:rFonts w:cs="Arial"/>
            <w:sz w:val="24"/>
            <w:szCs w:val="24"/>
          </w:rPr>
          <w:id w:val="480129040"/>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p>
    <w:p w14:paraId="59DECA48" w14:textId="10679E6F" w:rsidR="007A0380" w:rsidRPr="000041BA" w:rsidRDefault="007A0380" w:rsidP="008C51DC">
      <w:pPr>
        <w:tabs>
          <w:tab w:val="left" w:pos="8647"/>
          <w:tab w:val="left" w:pos="9214"/>
        </w:tabs>
        <w:spacing w:before="120" w:line="240" w:lineRule="exact"/>
        <w:ind w:left="567" w:right="1418"/>
        <w:jc w:val="both"/>
        <w:rPr>
          <w:lang w:eastAsia="zh-CN"/>
        </w:rPr>
      </w:pPr>
      <w:r w:rsidRPr="000041BA">
        <w:rPr>
          <w:lang w:eastAsia="zh-CN"/>
        </w:rPr>
        <w:t xml:space="preserve">If you </w:t>
      </w:r>
      <w:r w:rsidRPr="000041BA">
        <w:rPr>
          <w:rFonts w:cs="Arial"/>
          <w:lang w:eastAsia="zh-CN"/>
        </w:rPr>
        <w:t>answer</w:t>
      </w:r>
      <w:r w:rsidR="00F850F0" w:rsidRPr="000041BA">
        <w:rPr>
          <w:rFonts w:cs="Arial"/>
          <w:lang w:eastAsia="zh-CN"/>
        </w:rPr>
        <w:t>ed</w:t>
      </w:r>
      <w:r w:rsidRPr="000041BA">
        <w:rPr>
          <w:lang w:eastAsia="zh-CN"/>
        </w:rPr>
        <w:t xml:space="preserve"> Yes</w:t>
      </w:r>
      <w:r w:rsidR="00F850F0" w:rsidRPr="000041BA">
        <w:rPr>
          <w:lang w:eastAsia="zh-CN"/>
        </w:rPr>
        <w:t>,</w:t>
      </w:r>
      <w:r w:rsidRPr="000041BA">
        <w:rPr>
          <w:lang w:eastAsia="zh-CN"/>
        </w:rPr>
        <w:t xml:space="preserve"> please answer questions 3 and 4; if you answer</w:t>
      </w:r>
      <w:r w:rsidR="00F850F0" w:rsidRPr="000041BA">
        <w:rPr>
          <w:lang w:eastAsia="zh-CN"/>
        </w:rPr>
        <w:t>ed</w:t>
      </w:r>
      <w:r w:rsidRPr="000041BA">
        <w:rPr>
          <w:lang w:eastAsia="zh-CN"/>
        </w:rPr>
        <w:t xml:space="preserve"> No, please continue </w:t>
      </w:r>
      <w:r w:rsidR="00F850F0" w:rsidRPr="000041BA">
        <w:rPr>
          <w:lang w:eastAsia="zh-CN"/>
        </w:rPr>
        <w:t xml:space="preserve">with </w:t>
      </w:r>
      <w:r w:rsidRPr="000041BA">
        <w:rPr>
          <w:lang w:eastAsia="zh-CN"/>
        </w:rPr>
        <w:t>question 5.</w:t>
      </w:r>
    </w:p>
    <w:p w14:paraId="46D66136" w14:textId="77777777" w:rsidR="007A0380" w:rsidRPr="000041BA" w:rsidRDefault="007A0380" w:rsidP="008C51DC">
      <w:pPr>
        <w:tabs>
          <w:tab w:val="left" w:pos="8647"/>
          <w:tab w:val="left" w:pos="9214"/>
        </w:tabs>
        <w:ind w:right="1416"/>
        <w:jc w:val="both"/>
        <w:rPr>
          <w:rFonts w:cs="Arial"/>
          <w:lang w:eastAsia="zh-CN"/>
        </w:rPr>
      </w:pPr>
    </w:p>
    <w:p w14:paraId="77109B0E" w14:textId="29CE7EB0" w:rsidR="00052B60" w:rsidRPr="000041BA" w:rsidRDefault="008C51DC" w:rsidP="008C51DC">
      <w:pPr>
        <w:tabs>
          <w:tab w:val="left" w:pos="567"/>
          <w:tab w:val="left" w:pos="8647"/>
          <w:tab w:val="left" w:pos="9214"/>
        </w:tabs>
        <w:ind w:left="567" w:right="1416" w:hanging="567"/>
        <w:jc w:val="both"/>
        <w:rPr>
          <w:rFonts w:cs="Arial"/>
          <w:lang w:eastAsia="zh-CN"/>
        </w:rPr>
      </w:pPr>
      <w:r w:rsidRPr="000041BA">
        <w:rPr>
          <w:rFonts w:cs="Arial"/>
          <w:lang w:eastAsia="zh-CN"/>
        </w:rPr>
        <w:t>3</w:t>
      </w:r>
      <w:r w:rsidRPr="000041BA">
        <w:rPr>
          <w:rFonts w:cs="Arial"/>
          <w:lang w:eastAsia="zh-CN"/>
        </w:rPr>
        <w:tab/>
      </w:r>
      <w:r w:rsidR="00052B60" w:rsidRPr="000041BA">
        <w:rPr>
          <w:rFonts w:cs="Arial"/>
          <w:lang w:eastAsia="zh-CN"/>
        </w:rPr>
        <w:t xml:space="preserve">In which business areas is your organization collaborating with </w:t>
      </w:r>
      <w:r w:rsidR="007414C9" w:rsidRPr="000041BA">
        <w:rPr>
          <w:rFonts w:cs="Arial"/>
          <w:lang w:eastAsia="zh-CN"/>
        </w:rPr>
        <w:t>the Post</w:t>
      </w:r>
      <w:r w:rsidR="00052B60" w:rsidRPr="000041BA">
        <w:rPr>
          <w:rFonts w:cs="Arial"/>
          <w:lang w:eastAsia="zh-CN"/>
        </w:rPr>
        <w:t xml:space="preserve">? </w:t>
      </w:r>
      <w:r w:rsidR="00153985" w:rsidRPr="000041BA">
        <w:rPr>
          <w:rFonts w:cs="Arial"/>
          <w:lang w:eastAsia="zh-CN"/>
        </w:rPr>
        <w:t>(</w:t>
      </w:r>
      <w:r w:rsidR="00052B60" w:rsidRPr="000041BA">
        <w:rPr>
          <w:rFonts w:cs="Arial"/>
        </w:rPr>
        <w:t xml:space="preserve">Please select all </w:t>
      </w:r>
      <w:r w:rsidR="00153985" w:rsidRPr="000041BA">
        <w:rPr>
          <w:rFonts w:cs="Arial"/>
        </w:rPr>
        <w:t>that apply)</w:t>
      </w:r>
    </w:p>
    <w:p w14:paraId="011AA2E6" w14:textId="1BD71432" w:rsidR="00F52683" w:rsidRDefault="00781CA1" w:rsidP="00F52683">
      <w:pPr>
        <w:spacing w:before="120"/>
        <w:ind w:left="1134" w:hanging="567"/>
        <w:jc w:val="both"/>
        <w:rPr>
          <w:rFonts w:cs="Arial"/>
        </w:rPr>
      </w:pPr>
      <w:sdt>
        <w:sdtPr>
          <w:rPr>
            <w:rFonts w:cs="Arial"/>
            <w:sz w:val="24"/>
            <w:szCs w:val="24"/>
          </w:rPr>
          <w:id w:val="-334694807"/>
          <w14:checkbox>
            <w14:checked w14:val="0"/>
            <w14:checkedState w14:val="0054" w14:font="Wingdings 2"/>
            <w14:uncheckedState w14:val="0071" w14:font="Wingdings"/>
          </w14:checkbox>
        </w:sdtPr>
        <w:sdtEndPr/>
        <w:sdtContent>
          <w:r w:rsidR="00F52683" w:rsidRPr="0042058A">
            <w:rPr>
              <w:rFonts w:cs="Arial"/>
              <w:sz w:val="24"/>
              <w:szCs w:val="24"/>
            </w:rPr>
            <w:sym w:font="Wingdings" w:char="F071"/>
          </w:r>
        </w:sdtContent>
      </w:sdt>
      <w:r w:rsidR="00F52683" w:rsidRPr="0042058A">
        <w:rPr>
          <w:rFonts w:cs="Arial"/>
        </w:rPr>
        <w:tab/>
      </w:r>
      <w:r w:rsidR="00F52683">
        <w:rPr>
          <w:rFonts w:cs="Arial"/>
        </w:rPr>
        <w:t>Physical l</w:t>
      </w:r>
      <w:r w:rsidR="00F52683" w:rsidRPr="0042058A">
        <w:rPr>
          <w:rFonts w:cs="Arial"/>
        </w:rPr>
        <w:t>etter</w:t>
      </w:r>
      <w:r w:rsidR="00F52683">
        <w:rPr>
          <w:rFonts w:cs="Arial"/>
        </w:rPr>
        <w:t xml:space="preserve"> and document</w:t>
      </w:r>
      <w:r w:rsidR="00F52683" w:rsidRPr="0042058A">
        <w:rPr>
          <w:rFonts w:cs="Arial"/>
        </w:rPr>
        <w:t xml:space="preserve"> delivery services</w:t>
      </w:r>
    </w:p>
    <w:p w14:paraId="75E7FF7C" w14:textId="64AA0FEC"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1897921508"/>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r>
      <w:r w:rsidR="00117D1B">
        <w:rPr>
          <w:rFonts w:cs="Arial"/>
        </w:rPr>
        <w:t>Delivery services for i</w:t>
      </w:r>
      <w:r w:rsidR="00F52683" w:rsidRPr="00D2159F">
        <w:rPr>
          <w:rFonts w:cs="Arial"/>
        </w:rPr>
        <w:t>tem</w:t>
      </w:r>
      <w:r w:rsidR="00117D1B">
        <w:rPr>
          <w:rFonts w:cs="Arial"/>
        </w:rPr>
        <w:t>s</w:t>
      </w:r>
      <w:r w:rsidR="00F52683" w:rsidRPr="00D2159F">
        <w:rPr>
          <w:rFonts w:cs="Arial"/>
        </w:rPr>
        <w:t xml:space="preserve"> containing goods (small packets and parcels) </w:t>
      </w:r>
    </w:p>
    <w:p w14:paraId="60411F26" w14:textId="77777777"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648979575"/>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Express letter and document delivery services</w:t>
      </w:r>
    </w:p>
    <w:p w14:paraId="3D54D7C9" w14:textId="77777777" w:rsidR="00F52683"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32247424"/>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Express goods delivery services</w:t>
      </w:r>
    </w:p>
    <w:p w14:paraId="7AE711D5" w14:textId="77777777" w:rsidR="00F52683" w:rsidRPr="0042058A" w:rsidRDefault="00781CA1" w:rsidP="00F52683">
      <w:pPr>
        <w:spacing w:before="120"/>
        <w:ind w:left="1134" w:hanging="567"/>
        <w:jc w:val="both"/>
        <w:rPr>
          <w:rFonts w:cs="Arial"/>
        </w:rPr>
      </w:pPr>
      <w:sdt>
        <w:sdtPr>
          <w:rPr>
            <w:rFonts w:cs="Arial"/>
            <w:sz w:val="24"/>
            <w:szCs w:val="24"/>
          </w:rPr>
          <w:id w:val="-683435686"/>
          <w14:checkbox>
            <w14:checked w14:val="0"/>
            <w14:checkedState w14:val="0054" w14:font="Wingdings 2"/>
            <w14:uncheckedState w14:val="0071" w14:font="Wingdings"/>
          </w14:checkbox>
        </w:sdtPr>
        <w:sdtEndPr/>
        <w:sdtContent>
          <w:r w:rsidR="00F52683" w:rsidRPr="0042058A">
            <w:rPr>
              <w:rFonts w:cs="Arial"/>
              <w:sz w:val="24"/>
              <w:szCs w:val="24"/>
            </w:rPr>
            <w:sym w:font="Wingdings" w:char="F071"/>
          </w:r>
        </w:sdtContent>
      </w:sdt>
      <w:r w:rsidR="00F52683" w:rsidRPr="0042058A">
        <w:rPr>
          <w:rFonts w:cs="Arial"/>
        </w:rPr>
        <w:tab/>
        <w:t>Parcel delivery services</w:t>
      </w:r>
    </w:p>
    <w:p w14:paraId="0DA41417" w14:textId="40079330"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422267684"/>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Letter</w:t>
      </w:r>
      <w:r w:rsidR="00117D1B">
        <w:rPr>
          <w:rFonts w:cs="Arial"/>
        </w:rPr>
        <w:t xml:space="preserve"> </w:t>
      </w:r>
      <w:r w:rsidR="00F52683" w:rsidRPr="00D2159F">
        <w:rPr>
          <w:rFonts w:cs="Arial"/>
        </w:rPr>
        <w:t>box/locker pick-up/drop-off or other postal services (including electronic services)</w:t>
      </w:r>
    </w:p>
    <w:p w14:paraId="6AA365A2" w14:textId="77777777"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1189447733"/>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 xml:space="preserve">Postal payment services </w:t>
      </w:r>
    </w:p>
    <w:p w14:paraId="197EE94C" w14:textId="3B6B2EF6"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1098863540"/>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Government/citizen services (e.g. official documents)</w:t>
      </w:r>
    </w:p>
    <w:p w14:paraId="34C8BC3C" w14:textId="77777777"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1291559208"/>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 xml:space="preserve">Money orders or telegraphic services </w:t>
      </w:r>
    </w:p>
    <w:p w14:paraId="13EA2969" w14:textId="77777777" w:rsidR="00F52683" w:rsidRPr="00D2159F" w:rsidRDefault="00781CA1" w:rsidP="00F52683">
      <w:pPr>
        <w:tabs>
          <w:tab w:val="left" w:pos="8647"/>
          <w:tab w:val="left" w:pos="9214"/>
        </w:tabs>
        <w:spacing w:before="120" w:line="240" w:lineRule="exact"/>
        <w:ind w:left="1134" w:right="1416" w:hanging="567"/>
        <w:jc w:val="both"/>
        <w:rPr>
          <w:rFonts w:cs="Arial"/>
        </w:rPr>
      </w:pPr>
      <w:sdt>
        <w:sdtPr>
          <w:rPr>
            <w:rFonts w:cs="Arial"/>
            <w:sz w:val="24"/>
          </w:rPr>
          <w:id w:val="-201794719"/>
          <w14:checkbox>
            <w14:checked w14:val="0"/>
            <w14:checkedState w14:val="0054" w14:font="Wingdings 2"/>
            <w14:uncheckedState w14:val="0071" w14:font="Wingdings"/>
          </w14:checkbox>
        </w:sdtPr>
        <w:sdtEndPr/>
        <w:sdtContent>
          <w:r w:rsidR="00F52683" w:rsidRPr="00680E64">
            <w:rPr>
              <w:rFonts w:cs="Arial"/>
              <w:sz w:val="24"/>
            </w:rPr>
            <w:sym w:font="Wingdings" w:char="F071"/>
          </w:r>
        </w:sdtContent>
      </w:sdt>
      <w:r w:rsidR="00F52683" w:rsidRPr="00D2159F">
        <w:rPr>
          <w:rFonts w:cs="Arial"/>
        </w:rPr>
        <w:tab/>
        <w:t>Other financial services (e.g. insurance)</w:t>
      </w:r>
    </w:p>
    <w:p w14:paraId="1302FD5A" w14:textId="16E11D19" w:rsidR="00052B60" w:rsidRPr="000041BA" w:rsidRDefault="00781CA1" w:rsidP="008C51DC">
      <w:pPr>
        <w:tabs>
          <w:tab w:val="left" w:pos="8647"/>
          <w:tab w:val="left" w:pos="9214"/>
        </w:tabs>
        <w:spacing w:before="120" w:after="120"/>
        <w:ind w:left="1134" w:right="1416" w:hanging="567"/>
        <w:jc w:val="both"/>
        <w:rPr>
          <w:rFonts w:cs="Arial"/>
        </w:rPr>
      </w:pPr>
      <w:sdt>
        <w:sdtPr>
          <w:rPr>
            <w:rFonts w:cs="Arial"/>
            <w:sz w:val="24"/>
            <w:szCs w:val="24"/>
          </w:rPr>
          <w:id w:val="1458458582"/>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Other (please specify below):</w:t>
      </w:r>
    </w:p>
    <w:tbl>
      <w:tblPr>
        <w:tblStyle w:val="TableGrid"/>
        <w:tblW w:w="708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8"/>
      </w:tblGrid>
      <w:tr w:rsidR="00052B60" w:rsidRPr="000041BA" w14:paraId="7DD8219B" w14:textId="77777777" w:rsidTr="008C51DC">
        <w:tc>
          <w:tcPr>
            <w:tcW w:w="7088" w:type="dxa"/>
            <w:tcBorders>
              <w:top w:val="single" w:sz="4" w:space="0" w:color="auto"/>
              <w:left w:val="single" w:sz="4" w:space="0" w:color="auto"/>
              <w:bottom w:val="single" w:sz="4" w:space="0" w:color="auto"/>
              <w:right w:val="single" w:sz="4" w:space="0" w:color="auto"/>
            </w:tcBorders>
          </w:tcPr>
          <w:p w14:paraId="45F5B2C6" w14:textId="4E9D695A" w:rsidR="00052B60" w:rsidRPr="000041BA" w:rsidRDefault="00062C6B" w:rsidP="00062C6B">
            <w:pPr>
              <w:tabs>
                <w:tab w:val="left" w:pos="8647"/>
                <w:tab w:val="left" w:pos="9214"/>
              </w:tabs>
              <w:spacing w:before="60" w:after="60" w:line="240" w:lineRule="exact"/>
              <w:ind w:right="1416"/>
              <w:jc w:val="both"/>
              <w:rPr>
                <w:rFonts w:cs="Arial"/>
                <w:snapToGrid w:val="0"/>
                <w:lang w:eastAsia="es-ES"/>
              </w:rPr>
            </w:pPr>
            <w:r>
              <w:rPr>
                <w:rFonts w:cs="Arial"/>
                <w:snapToGrid w:val="0"/>
                <w:lang w:eastAsia="es-ES"/>
              </w:rPr>
              <w:lastRenderedPageBreak/>
              <w:br/>
            </w:r>
            <w:r>
              <w:rPr>
                <w:rFonts w:cs="Arial"/>
                <w:snapToGrid w:val="0"/>
                <w:lang w:eastAsia="es-ES"/>
              </w:rPr>
              <w:br/>
            </w:r>
          </w:p>
        </w:tc>
      </w:tr>
    </w:tbl>
    <w:p w14:paraId="52D5524A" w14:textId="251716FC" w:rsidR="00052B60" w:rsidRPr="000041BA" w:rsidRDefault="008C51DC" w:rsidP="009F5A94">
      <w:pPr>
        <w:pStyle w:val="0Textedebase"/>
        <w:ind w:right="1416"/>
        <w:rPr>
          <w:lang w:eastAsia="zh-CN"/>
        </w:rPr>
      </w:pPr>
      <w:r w:rsidRPr="000041BA">
        <w:rPr>
          <w:lang w:eastAsia="zh-CN"/>
        </w:rPr>
        <w:t>4</w:t>
      </w:r>
      <w:r w:rsidRPr="000041BA">
        <w:rPr>
          <w:lang w:eastAsia="zh-CN"/>
        </w:rPr>
        <w:tab/>
      </w:r>
      <w:r w:rsidR="006B27EE" w:rsidRPr="000041BA">
        <w:rPr>
          <w:lang w:eastAsia="zh-CN"/>
        </w:rPr>
        <w:t>W</w:t>
      </w:r>
      <w:r w:rsidR="00052B60" w:rsidRPr="000041BA">
        <w:rPr>
          <w:lang w:eastAsia="zh-CN"/>
        </w:rPr>
        <w:t xml:space="preserve">hy is your organization collaborating with </w:t>
      </w:r>
      <w:r w:rsidR="007A0380" w:rsidRPr="000041BA">
        <w:rPr>
          <w:lang w:eastAsia="zh-CN"/>
        </w:rPr>
        <w:t>the Post</w:t>
      </w:r>
      <w:r w:rsidR="00052B60" w:rsidRPr="000041BA">
        <w:rPr>
          <w:lang w:eastAsia="zh-CN"/>
        </w:rPr>
        <w:t xml:space="preserve">? </w:t>
      </w:r>
      <w:r w:rsidR="00153985" w:rsidRPr="000041BA">
        <w:rPr>
          <w:lang w:eastAsia="zh-CN"/>
        </w:rPr>
        <w:t>(</w:t>
      </w:r>
      <w:r w:rsidR="00052B60" w:rsidRPr="000041BA">
        <w:t xml:space="preserve">Please select all </w:t>
      </w:r>
      <w:r w:rsidR="00153985" w:rsidRPr="000041BA">
        <w:t>that apply)</w:t>
      </w:r>
    </w:p>
    <w:p w14:paraId="5CC2BBFF" w14:textId="748440FC" w:rsidR="00052B60" w:rsidRPr="000041BA" w:rsidRDefault="00781CA1" w:rsidP="009F5A94">
      <w:pPr>
        <w:spacing w:before="120"/>
        <w:ind w:left="1134" w:right="1416" w:hanging="567"/>
        <w:jc w:val="both"/>
        <w:rPr>
          <w:rFonts w:cs="Arial"/>
        </w:rPr>
      </w:pPr>
      <w:sdt>
        <w:sdtPr>
          <w:rPr>
            <w:rFonts w:cs="Arial"/>
            <w:sz w:val="24"/>
            <w:szCs w:val="24"/>
          </w:rPr>
          <w:id w:val="-765464106"/>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For interconnection</w:t>
      </w:r>
      <w:r w:rsidR="005A2063" w:rsidRPr="000041BA">
        <w:rPr>
          <w:rFonts w:cs="Arial"/>
        </w:rPr>
        <w:t>,</w:t>
      </w:r>
      <w:r w:rsidR="00052B60" w:rsidRPr="000041BA">
        <w:rPr>
          <w:rFonts w:cs="Arial"/>
        </w:rPr>
        <w:t xml:space="preserve"> in order to ensure end-to-end delivery to customers (e.g. last-mile delivery in remote areas, international delivery, etc.)</w:t>
      </w:r>
    </w:p>
    <w:p w14:paraId="35B2FAAE" w14:textId="77777777" w:rsidR="00052B60" w:rsidRPr="000041BA" w:rsidRDefault="00781CA1" w:rsidP="009F5A94">
      <w:pPr>
        <w:spacing w:before="120"/>
        <w:ind w:left="1134" w:right="1416" w:hanging="567"/>
        <w:jc w:val="both"/>
        <w:rPr>
          <w:rFonts w:cs="Arial"/>
          <w:lang w:eastAsia="zh-CN"/>
        </w:rPr>
      </w:pPr>
      <w:sdt>
        <w:sdtPr>
          <w:rPr>
            <w:rFonts w:cs="Arial"/>
            <w:sz w:val="24"/>
            <w:szCs w:val="24"/>
          </w:rPr>
          <w:id w:val="-708802994"/>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To benefit from a shared logistical infrastructure (offices, sorting centres, trucks, hubs, etc.)</w:t>
      </w:r>
    </w:p>
    <w:p w14:paraId="2E47C545" w14:textId="77777777" w:rsidR="00052B60" w:rsidRPr="000041BA" w:rsidRDefault="00781CA1" w:rsidP="00371BB3">
      <w:pPr>
        <w:spacing w:before="120"/>
        <w:ind w:left="1134" w:right="1418" w:hanging="567"/>
        <w:jc w:val="both"/>
        <w:rPr>
          <w:rFonts w:cs="Arial"/>
        </w:rPr>
      </w:pPr>
      <w:sdt>
        <w:sdtPr>
          <w:rPr>
            <w:rFonts w:cs="Arial"/>
            <w:sz w:val="24"/>
            <w:szCs w:val="24"/>
          </w:rPr>
          <w:id w:val="-768461199"/>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To benefit from their capacity or expertise in the provision of financial services to customers</w:t>
      </w:r>
    </w:p>
    <w:p w14:paraId="7F2516FC" w14:textId="0FE633D9" w:rsidR="009F5A94" w:rsidRPr="000041BA" w:rsidRDefault="00781CA1" w:rsidP="00371BB3">
      <w:pPr>
        <w:spacing w:before="120"/>
        <w:ind w:left="1134" w:right="1418" w:hanging="567"/>
        <w:jc w:val="both"/>
        <w:rPr>
          <w:rFonts w:cs="Arial"/>
        </w:rPr>
      </w:pPr>
      <w:sdt>
        <w:sdtPr>
          <w:rPr>
            <w:rFonts w:cs="Arial"/>
            <w:sz w:val="24"/>
            <w:szCs w:val="24"/>
          </w:rPr>
          <w:id w:val="-360127751"/>
          <w14:checkbox>
            <w14:checked w14:val="0"/>
            <w14:checkedState w14:val="0054" w14:font="Wingdings 2"/>
            <w14:uncheckedState w14:val="0071" w14:font="Wingdings"/>
          </w14:checkbox>
        </w:sdtPr>
        <w:sdtEndPr/>
        <w:sdtContent>
          <w:r w:rsidR="009F5A94">
            <w:rPr>
              <w:rFonts w:cs="Arial"/>
              <w:sz w:val="24"/>
              <w:szCs w:val="24"/>
            </w:rPr>
            <w:sym w:font="Wingdings" w:char="F071"/>
          </w:r>
        </w:sdtContent>
      </w:sdt>
      <w:r w:rsidR="009F5A94" w:rsidRPr="000041BA">
        <w:rPr>
          <w:rFonts w:cs="Arial"/>
        </w:rPr>
        <w:tab/>
        <w:t xml:space="preserve">To collaborate in providing additional services to customers </w:t>
      </w:r>
    </w:p>
    <w:p w14:paraId="30BD7C02" w14:textId="77777777" w:rsidR="00052B60" w:rsidRPr="000041BA" w:rsidRDefault="00781CA1" w:rsidP="009F5A94">
      <w:pPr>
        <w:tabs>
          <w:tab w:val="left" w:pos="8647"/>
          <w:tab w:val="left" w:pos="9214"/>
        </w:tabs>
        <w:spacing w:before="120"/>
        <w:ind w:left="1134" w:right="1416" w:hanging="567"/>
        <w:jc w:val="both"/>
        <w:rPr>
          <w:rFonts w:cs="Arial"/>
        </w:rPr>
      </w:pPr>
      <w:sdt>
        <w:sdtPr>
          <w:rPr>
            <w:rFonts w:cs="Arial"/>
            <w:sz w:val="24"/>
            <w:szCs w:val="24"/>
          </w:rPr>
          <w:id w:val="-692836637"/>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 xml:space="preserve">To reduce operating costs </w:t>
      </w:r>
    </w:p>
    <w:p w14:paraId="704B1FAE" w14:textId="77777777" w:rsidR="00052B60" w:rsidRPr="000041BA" w:rsidRDefault="00781CA1" w:rsidP="005E00A3">
      <w:pPr>
        <w:tabs>
          <w:tab w:val="left" w:pos="8647"/>
          <w:tab w:val="left" w:pos="9214"/>
        </w:tabs>
        <w:spacing w:before="120"/>
        <w:ind w:left="1134" w:right="1416" w:hanging="567"/>
        <w:jc w:val="both"/>
        <w:rPr>
          <w:rFonts w:cs="Arial"/>
        </w:rPr>
      </w:pPr>
      <w:sdt>
        <w:sdtPr>
          <w:rPr>
            <w:rFonts w:cs="Arial"/>
            <w:sz w:val="24"/>
            <w:szCs w:val="24"/>
          </w:rPr>
          <w:id w:val="866413832"/>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To increase revenues</w:t>
      </w:r>
    </w:p>
    <w:p w14:paraId="0D0B56F1" w14:textId="77777777" w:rsidR="00052B60" w:rsidRPr="000041BA" w:rsidRDefault="00781CA1" w:rsidP="005E00A3">
      <w:pPr>
        <w:tabs>
          <w:tab w:val="left" w:pos="8647"/>
          <w:tab w:val="left" w:pos="9214"/>
        </w:tabs>
        <w:spacing w:before="120"/>
        <w:ind w:left="1134" w:right="1416" w:hanging="567"/>
        <w:jc w:val="both"/>
        <w:rPr>
          <w:rFonts w:cs="Arial"/>
        </w:rPr>
      </w:pPr>
      <w:sdt>
        <w:sdtPr>
          <w:rPr>
            <w:rFonts w:cs="Arial"/>
            <w:sz w:val="24"/>
            <w:szCs w:val="24"/>
          </w:rPr>
          <w:id w:val="232358181"/>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To benefit from the single postal network</w:t>
      </w:r>
    </w:p>
    <w:p w14:paraId="0713116E" w14:textId="77777777" w:rsidR="00052B60" w:rsidRPr="000041BA" w:rsidRDefault="00781CA1" w:rsidP="005E00A3">
      <w:pPr>
        <w:tabs>
          <w:tab w:val="left" w:pos="8647"/>
          <w:tab w:val="left" w:pos="9214"/>
        </w:tabs>
        <w:spacing w:before="120"/>
        <w:ind w:left="1134" w:right="1416" w:hanging="567"/>
        <w:jc w:val="both"/>
        <w:rPr>
          <w:rFonts w:cs="Arial"/>
        </w:rPr>
      </w:pPr>
      <w:sdt>
        <w:sdtPr>
          <w:rPr>
            <w:rFonts w:cs="Arial"/>
            <w:sz w:val="24"/>
            <w:szCs w:val="24"/>
          </w:rPr>
          <w:id w:val="159504965"/>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To benefit from common global standards</w:t>
      </w:r>
    </w:p>
    <w:p w14:paraId="01904D15" w14:textId="5DD2D2B4" w:rsidR="00052B60" w:rsidRPr="000041BA" w:rsidRDefault="00781CA1" w:rsidP="005E00A3">
      <w:pPr>
        <w:tabs>
          <w:tab w:val="left" w:pos="8647"/>
          <w:tab w:val="left" w:pos="9214"/>
        </w:tabs>
        <w:spacing w:before="120" w:after="120"/>
        <w:ind w:left="1134" w:right="1416" w:hanging="567"/>
        <w:jc w:val="both"/>
        <w:rPr>
          <w:rFonts w:cs="Arial"/>
        </w:rPr>
      </w:pPr>
      <w:sdt>
        <w:sdtPr>
          <w:rPr>
            <w:rFonts w:cs="Arial"/>
            <w:sz w:val="24"/>
            <w:szCs w:val="24"/>
          </w:rPr>
          <w:id w:val="612787325"/>
          <w14:checkbox>
            <w14:checked w14:val="0"/>
            <w14:checkedState w14:val="0054" w14:font="Wingdings 2"/>
            <w14:uncheckedState w14:val="0071" w14:font="Wingdings"/>
          </w14:checkbox>
        </w:sdtPr>
        <w:sdtEndPr/>
        <w:sdtContent>
          <w:r w:rsidR="00052B60" w:rsidRPr="000041BA">
            <w:rPr>
              <w:rFonts w:cs="Arial"/>
              <w:sz w:val="24"/>
              <w:szCs w:val="24"/>
            </w:rPr>
            <w:sym w:font="Wingdings" w:char="F071"/>
          </w:r>
        </w:sdtContent>
      </w:sdt>
      <w:r w:rsidR="00052B60" w:rsidRPr="000041BA">
        <w:rPr>
          <w:rFonts w:cs="Arial"/>
        </w:rPr>
        <w:tab/>
        <w:t>Other (please specify below):</w:t>
      </w:r>
    </w:p>
    <w:tbl>
      <w:tblPr>
        <w:tblStyle w:val="TableGrid"/>
        <w:tblW w:w="7088"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88"/>
      </w:tblGrid>
      <w:tr w:rsidR="00052B60" w:rsidRPr="000041BA" w14:paraId="754D9BC0" w14:textId="77777777" w:rsidTr="005E00A3">
        <w:tc>
          <w:tcPr>
            <w:tcW w:w="7088" w:type="dxa"/>
            <w:tcBorders>
              <w:top w:val="single" w:sz="4" w:space="0" w:color="auto"/>
              <w:left w:val="single" w:sz="4" w:space="0" w:color="auto"/>
              <w:bottom w:val="single" w:sz="4" w:space="0" w:color="auto"/>
              <w:right w:val="single" w:sz="4" w:space="0" w:color="auto"/>
            </w:tcBorders>
          </w:tcPr>
          <w:p w14:paraId="726A5BB8" w14:textId="04EDDB5E" w:rsidR="00052B60" w:rsidRPr="000041BA" w:rsidRDefault="00062C6B" w:rsidP="00062C6B">
            <w:pPr>
              <w:tabs>
                <w:tab w:val="left" w:pos="8647"/>
                <w:tab w:val="left" w:pos="9214"/>
              </w:tabs>
              <w:spacing w:before="60" w:after="60" w:line="240" w:lineRule="exact"/>
              <w:ind w:right="1416"/>
              <w:jc w:val="both"/>
              <w:rPr>
                <w:rFonts w:cs="Arial"/>
                <w:snapToGrid w:val="0"/>
                <w:lang w:eastAsia="es-ES"/>
              </w:rPr>
            </w:pPr>
            <w:r>
              <w:rPr>
                <w:rFonts w:cs="Arial"/>
                <w:snapToGrid w:val="0"/>
                <w:lang w:eastAsia="es-ES"/>
              </w:rPr>
              <w:br/>
            </w:r>
            <w:r>
              <w:rPr>
                <w:rFonts w:cs="Arial"/>
                <w:snapToGrid w:val="0"/>
                <w:lang w:eastAsia="es-ES"/>
              </w:rPr>
              <w:br/>
            </w:r>
          </w:p>
        </w:tc>
      </w:tr>
    </w:tbl>
    <w:p w14:paraId="3D5D02F8" w14:textId="2BC5B4A2" w:rsidR="00052B60" w:rsidRPr="000041BA" w:rsidRDefault="00052B60" w:rsidP="005E00A3">
      <w:pPr>
        <w:tabs>
          <w:tab w:val="left" w:pos="8647"/>
          <w:tab w:val="left" w:pos="9214"/>
        </w:tabs>
        <w:ind w:right="1416"/>
        <w:jc w:val="both"/>
        <w:rPr>
          <w:rFonts w:cs="Arial"/>
          <w:lang w:eastAsia="zh-CN"/>
        </w:rPr>
      </w:pPr>
    </w:p>
    <w:p w14:paraId="5AAF6BF7" w14:textId="77777777" w:rsidR="00363DF8" w:rsidRPr="000041BA" w:rsidRDefault="00363DF8" w:rsidP="005E00A3">
      <w:pPr>
        <w:tabs>
          <w:tab w:val="left" w:pos="8647"/>
          <w:tab w:val="left" w:pos="9214"/>
        </w:tabs>
        <w:ind w:right="1416"/>
        <w:jc w:val="both"/>
        <w:rPr>
          <w:rFonts w:cs="Arial"/>
          <w:lang w:eastAsia="zh-CN"/>
        </w:rPr>
      </w:pPr>
    </w:p>
    <w:p w14:paraId="11BE2798" w14:textId="36826218" w:rsidR="007564FF" w:rsidRDefault="007564FF" w:rsidP="005E00A3">
      <w:pPr>
        <w:tabs>
          <w:tab w:val="left" w:pos="8647"/>
          <w:tab w:val="left" w:pos="9214"/>
        </w:tabs>
        <w:spacing w:line="240" w:lineRule="auto"/>
        <w:ind w:right="1416"/>
        <w:rPr>
          <w:rFonts w:cs="Arial"/>
          <w:b/>
          <w:lang w:eastAsia="zh-CN"/>
        </w:rPr>
      </w:pPr>
      <w:r w:rsidRPr="000041BA">
        <w:rPr>
          <w:rFonts w:cs="Arial"/>
          <w:b/>
          <w:lang w:eastAsia="zh-CN"/>
        </w:rPr>
        <w:t xml:space="preserve">Section II: </w:t>
      </w:r>
      <w:r w:rsidR="00A3192F" w:rsidRPr="000041BA">
        <w:rPr>
          <w:rFonts w:cs="Arial"/>
          <w:b/>
          <w:lang w:eastAsia="zh-CN"/>
        </w:rPr>
        <w:t>D</w:t>
      </w:r>
      <w:r w:rsidRPr="000041BA">
        <w:rPr>
          <w:rFonts w:cs="Arial"/>
          <w:b/>
          <w:lang w:eastAsia="zh-CN"/>
        </w:rPr>
        <w:t xml:space="preserve">ecision-making </w:t>
      </w:r>
      <w:r w:rsidR="00A3192F" w:rsidRPr="000041BA">
        <w:rPr>
          <w:rFonts w:cs="Arial"/>
          <w:b/>
          <w:lang w:eastAsia="zh-CN"/>
        </w:rPr>
        <w:t xml:space="preserve">ability of </w:t>
      </w:r>
      <w:r w:rsidR="00332108" w:rsidRPr="000041BA">
        <w:rPr>
          <w:rFonts w:cs="Arial"/>
          <w:b/>
          <w:lang w:eastAsia="zh-CN"/>
        </w:rPr>
        <w:t xml:space="preserve">wider postal sector players </w:t>
      </w:r>
      <w:r w:rsidRPr="000041BA">
        <w:rPr>
          <w:rFonts w:cs="Arial"/>
          <w:b/>
          <w:lang w:eastAsia="zh-CN"/>
        </w:rPr>
        <w:t>at the UPU</w:t>
      </w:r>
    </w:p>
    <w:p w14:paraId="2FCBBF9B" w14:textId="77777777" w:rsidR="00F52683" w:rsidRPr="000041BA" w:rsidRDefault="00F52683" w:rsidP="00F52683">
      <w:pPr>
        <w:tabs>
          <w:tab w:val="left" w:pos="8647"/>
          <w:tab w:val="left" w:pos="9214"/>
        </w:tabs>
        <w:spacing w:line="240" w:lineRule="exact"/>
        <w:ind w:right="1416"/>
        <w:jc w:val="both"/>
        <w:rPr>
          <w:rFonts w:cs="Arial"/>
          <w:color w:val="000000"/>
        </w:rPr>
      </w:pPr>
      <w:r w:rsidRPr="000041BA">
        <w:rPr>
          <w:rFonts w:cs="Arial"/>
          <w:color w:val="000000"/>
        </w:rPr>
        <w:tab/>
        <w:t>Yes</w:t>
      </w:r>
      <w:r w:rsidRPr="000041BA">
        <w:rPr>
          <w:rFonts w:cs="Arial"/>
          <w:color w:val="000000"/>
        </w:rPr>
        <w:tab/>
        <w:t>No</w:t>
      </w:r>
    </w:p>
    <w:p w14:paraId="7801A1E7" w14:textId="77777777" w:rsidR="007564FF" w:rsidRPr="000041BA" w:rsidRDefault="007564FF" w:rsidP="005E00A3">
      <w:pPr>
        <w:tabs>
          <w:tab w:val="left" w:pos="8647"/>
          <w:tab w:val="left" w:pos="9214"/>
        </w:tabs>
        <w:spacing w:line="240" w:lineRule="auto"/>
        <w:ind w:right="1416"/>
        <w:rPr>
          <w:rFonts w:cs="Arial"/>
          <w:lang w:eastAsia="zh-CN"/>
        </w:rPr>
      </w:pPr>
    </w:p>
    <w:p w14:paraId="3B063D37" w14:textId="541E01F9" w:rsidR="005E00A3" w:rsidRPr="000041BA" w:rsidRDefault="005E00A3" w:rsidP="00062C6B">
      <w:pPr>
        <w:tabs>
          <w:tab w:val="left" w:pos="8647"/>
          <w:tab w:val="left" w:pos="9214"/>
        </w:tabs>
        <w:spacing w:line="240" w:lineRule="exact"/>
        <w:ind w:left="567" w:right="1418" w:hanging="567"/>
        <w:rPr>
          <w:rFonts w:cs="Arial"/>
          <w:snapToGrid w:val="0"/>
          <w:lang w:eastAsia="es-ES"/>
        </w:rPr>
      </w:pPr>
      <w:r w:rsidRPr="000041BA">
        <w:rPr>
          <w:rFonts w:cs="Arial"/>
          <w:lang w:eastAsia="zh-CN"/>
        </w:rPr>
        <w:t>5</w:t>
      </w:r>
      <w:r w:rsidRPr="000041BA">
        <w:rPr>
          <w:rFonts w:cs="Arial"/>
          <w:lang w:eastAsia="zh-CN"/>
        </w:rPr>
        <w:tab/>
      </w:r>
      <w:r w:rsidR="00C074BC" w:rsidRPr="000041BA">
        <w:rPr>
          <w:rFonts w:cs="Arial"/>
          <w:lang w:eastAsia="zh-CN"/>
        </w:rPr>
        <w:t>Are you aware of the Universal Postal Union, its mandate, and the technical</w:t>
      </w:r>
      <w:r w:rsidR="00840EAF" w:rsidRPr="000041BA">
        <w:rPr>
          <w:rFonts w:cs="Arial"/>
          <w:lang w:eastAsia="zh-CN"/>
        </w:rPr>
        <w:t>, opera</w:t>
      </w:r>
      <w:r w:rsidR="000041BA">
        <w:rPr>
          <w:rFonts w:cs="Arial"/>
          <w:lang w:eastAsia="zh-CN"/>
        </w:rPr>
        <w:softHyphen/>
      </w:r>
      <w:r w:rsidR="00840EAF" w:rsidRPr="000041BA">
        <w:rPr>
          <w:rFonts w:cs="Arial"/>
          <w:lang w:eastAsia="zh-CN"/>
        </w:rPr>
        <w:t>tional,</w:t>
      </w:r>
      <w:r w:rsidR="00C074BC" w:rsidRPr="000041BA">
        <w:rPr>
          <w:rFonts w:cs="Arial"/>
          <w:lang w:eastAsia="zh-CN"/>
        </w:rPr>
        <w:t xml:space="preserve"> and normative work carried out </w:t>
      </w:r>
      <w:r w:rsidR="0048019F" w:rsidRPr="000041BA">
        <w:rPr>
          <w:rFonts w:cs="Arial"/>
          <w:lang w:eastAsia="zh-CN"/>
        </w:rPr>
        <w:t>by the UPU</w:t>
      </w:r>
      <w:r w:rsidR="00C074BC" w:rsidRPr="000041BA">
        <w:rPr>
          <w:rFonts w:cs="Arial"/>
          <w:lang w:eastAsia="zh-CN"/>
        </w:rPr>
        <w:t>?</w:t>
      </w:r>
      <w:r w:rsidRPr="000041BA">
        <w:rPr>
          <w:rFonts w:cs="Arial"/>
          <w:snapToGrid w:val="0"/>
          <w:lang w:eastAsia="es-ES"/>
        </w:rPr>
        <w:t xml:space="preserve"> </w:t>
      </w:r>
      <w:r w:rsidRPr="000041BA">
        <w:rPr>
          <w:rFonts w:cs="Arial"/>
          <w:snapToGrid w:val="0"/>
          <w:lang w:eastAsia="es-ES"/>
        </w:rPr>
        <w:tab/>
      </w:r>
      <w:sdt>
        <w:sdtPr>
          <w:rPr>
            <w:rFonts w:cs="Arial"/>
            <w:sz w:val="24"/>
            <w:szCs w:val="24"/>
          </w:rPr>
          <w:id w:val="-1081294607"/>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r w:rsidRPr="000041BA">
        <w:rPr>
          <w:rFonts w:cs="Arial"/>
          <w:sz w:val="24"/>
        </w:rPr>
        <w:tab/>
      </w:r>
      <w:sdt>
        <w:sdtPr>
          <w:rPr>
            <w:rFonts w:cs="Arial"/>
            <w:sz w:val="24"/>
            <w:szCs w:val="24"/>
          </w:rPr>
          <w:id w:val="1116414596"/>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p>
    <w:p w14:paraId="24D6A71A" w14:textId="77777777" w:rsidR="00C074BC" w:rsidRPr="000041BA" w:rsidRDefault="00C074BC" w:rsidP="005E00A3">
      <w:pPr>
        <w:pStyle w:val="ListParagraph"/>
        <w:tabs>
          <w:tab w:val="left" w:pos="8647"/>
          <w:tab w:val="left" w:pos="9214"/>
        </w:tabs>
        <w:spacing w:line="240" w:lineRule="auto"/>
        <w:ind w:left="570" w:right="1416"/>
        <w:rPr>
          <w:rFonts w:cs="Arial"/>
          <w:lang w:eastAsia="zh-CN"/>
        </w:rPr>
      </w:pPr>
    </w:p>
    <w:p w14:paraId="7245B680" w14:textId="12932BA6" w:rsidR="005E00A3" w:rsidRPr="000041BA" w:rsidRDefault="005E00A3" w:rsidP="005E00A3">
      <w:pPr>
        <w:tabs>
          <w:tab w:val="left" w:pos="8647"/>
          <w:tab w:val="left" w:pos="9214"/>
        </w:tabs>
        <w:spacing w:line="240" w:lineRule="exact"/>
        <w:ind w:left="567" w:right="1418" w:hanging="567"/>
        <w:jc w:val="both"/>
        <w:rPr>
          <w:rFonts w:cs="Arial"/>
          <w:snapToGrid w:val="0"/>
          <w:lang w:eastAsia="es-ES"/>
        </w:rPr>
      </w:pPr>
      <w:r w:rsidRPr="000041BA">
        <w:rPr>
          <w:rFonts w:cs="Arial"/>
          <w:lang w:eastAsia="zh-CN"/>
        </w:rPr>
        <w:t>6</w:t>
      </w:r>
      <w:r w:rsidRPr="000041BA">
        <w:rPr>
          <w:rFonts w:cs="Arial"/>
          <w:lang w:eastAsia="zh-CN"/>
        </w:rPr>
        <w:tab/>
      </w:r>
      <w:r w:rsidR="00C074BC" w:rsidRPr="000041BA">
        <w:rPr>
          <w:rFonts w:cs="Arial"/>
          <w:lang w:eastAsia="zh-CN"/>
        </w:rPr>
        <w:t xml:space="preserve">Are you aware of </w:t>
      </w:r>
      <w:r w:rsidR="005A2063" w:rsidRPr="000041BA">
        <w:rPr>
          <w:rFonts w:cs="Arial"/>
          <w:lang w:eastAsia="zh-CN"/>
        </w:rPr>
        <w:t xml:space="preserve">the </w:t>
      </w:r>
      <w:r w:rsidR="00C074BC" w:rsidRPr="000041BA">
        <w:rPr>
          <w:rFonts w:cs="Arial"/>
          <w:lang w:eastAsia="zh-CN"/>
        </w:rPr>
        <w:t>UPU</w:t>
      </w:r>
      <w:r w:rsidR="000041BA" w:rsidRPr="000041BA">
        <w:rPr>
          <w:rFonts w:cs="Arial"/>
          <w:lang w:eastAsia="zh-CN"/>
        </w:rPr>
        <w:t>’</w:t>
      </w:r>
      <w:r w:rsidR="00C074BC" w:rsidRPr="000041BA">
        <w:rPr>
          <w:rFonts w:cs="Arial"/>
          <w:lang w:eastAsia="zh-CN"/>
        </w:rPr>
        <w:t>s Consultative Committee (CC) and the work it does to inte</w:t>
      </w:r>
      <w:r w:rsidR="000041BA">
        <w:rPr>
          <w:rFonts w:cs="Arial"/>
          <w:lang w:eastAsia="zh-CN"/>
        </w:rPr>
        <w:softHyphen/>
      </w:r>
      <w:r w:rsidR="00C074BC" w:rsidRPr="000041BA">
        <w:rPr>
          <w:rFonts w:cs="Arial"/>
          <w:lang w:eastAsia="zh-CN"/>
        </w:rPr>
        <w:t xml:space="preserve">grate views of the </w:t>
      </w:r>
      <w:r w:rsidR="0048019F" w:rsidRPr="000041BA">
        <w:rPr>
          <w:rFonts w:cs="Arial"/>
          <w:lang w:eastAsia="zh-CN"/>
        </w:rPr>
        <w:t>WPSPs</w:t>
      </w:r>
      <w:r w:rsidR="00C074BC" w:rsidRPr="000041BA">
        <w:rPr>
          <w:rFonts w:cs="Arial"/>
          <w:lang w:eastAsia="zh-CN"/>
        </w:rPr>
        <w:t xml:space="preserve"> into the work of the UPU?</w:t>
      </w:r>
      <w:r w:rsidRPr="000041BA">
        <w:rPr>
          <w:rFonts w:cs="Arial"/>
          <w:snapToGrid w:val="0"/>
          <w:lang w:eastAsia="es-ES"/>
        </w:rPr>
        <w:t xml:space="preserve"> </w:t>
      </w:r>
      <w:r w:rsidRPr="000041BA">
        <w:rPr>
          <w:rFonts w:cs="Arial"/>
          <w:snapToGrid w:val="0"/>
          <w:lang w:eastAsia="es-ES"/>
        </w:rPr>
        <w:tab/>
      </w:r>
      <w:sdt>
        <w:sdtPr>
          <w:rPr>
            <w:rFonts w:cs="Arial"/>
            <w:sz w:val="24"/>
            <w:szCs w:val="24"/>
          </w:rPr>
          <w:id w:val="667678514"/>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r w:rsidRPr="000041BA">
        <w:rPr>
          <w:rFonts w:cs="Arial"/>
          <w:sz w:val="24"/>
        </w:rPr>
        <w:tab/>
      </w:r>
      <w:sdt>
        <w:sdtPr>
          <w:rPr>
            <w:rFonts w:cs="Arial"/>
            <w:sz w:val="24"/>
            <w:szCs w:val="24"/>
          </w:rPr>
          <w:id w:val="-1579277015"/>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p>
    <w:p w14:paraId="1818ECA9" w14:textId="77777777" w:rsidR="00556F10" w:rsidRPr="000041BA" w:rsidRDefault="00556F10" w:rsidP="005E00A3">
      <w:pPr>
        <w:tabs>
          <w:tab w:val="left" w:pos="8647"/>
          <w:tab w:val="left" w:pos="9214"/>
        </w:tabs>
        <w:ind w:right="1416"/>
        <w:rPr>
          <w:rFonts w:cs="Arial"/>
          <w:lang w:eastAsia="zh-CN"/>
        </w:rPr>
      </w:pPr>
    </w:p>
    <w:p w14:paraId="7ADE7491" w14:textId="627D703D" w:rsidR="005E00A3" w:rsidRPr="000041BA" w:rsidRDefault="005E00A3" w:rsidP="005E00A3">
      <w:pPr>
        <w:tabs>
          <w:tab w:val="left" w:pos="8647"/>
          <w:tab w:val="left" w:pos="9214"/>
        </w:tabs>
        <w:spacing w:line="240" w:lineRule="exact"/>
        <w:ind w:left="567" w:right="1418" w:hanging="567"/>
        <w:jc w:val="both"/>
        <w:rPr>
          <w:rFonts w:cs="Arial"/>
          <w:snapToGrid w:val="0"/>
          <w:lang w:eastAsia="es-ES"/>
        </w:rPr>
      </w:pPr>
      <w:r w:rsidRPr="000041BA">
        <w:rPr>
          <w:rFonts w:cs="Arial"/>
          <w:lang w:eastAsia="zh-CN"/>
        </w:rPr>
        <w:t>7</w:t>
      </w:r>
      <w:r w:rsidRPr="000041BA">
        <w:rPr>
          <w:rFonts w:cs="Arial"/>
          <w:lang w:eastAsia="zh-CN"/>
        </w:rPr>
        <w:tab/>
      </w:r>
      <w:r w:rsidR="00C074BC" w:rsidRPr="000041BA">
        <w:rPr>
          <w:rFonts w:cs="Arial"/>
          <w:lang w:eastAsia="zh-CN"/>
        </w:rPr>
        <w:t xml:space="preserve">If you answered Yes to </w:t>
      </w:r>
      <w:r w:rsidR="005A2063" w:rsidRPr="000041BA">
        <w:rPr>
          <w:rFonts w:cs="Arial"/>
          <w:lang w:eastAsia="zh-CN"/>
        </w:rPr>
        <w:t>q</w:t>
      </w:r>
      <w:r w:rsidR="00C074BC" w:rsidRPr="000041BA">
        <w:rPr>
          <w:rFonts w:cs="Arial"/>
          <w:lang w:eastAsia="zh-CN"/>
        </w:rPr>
        <w:t>uestion 5</w:t>
      </w:r>
      <w:r w:rsidR="0048019F" w:rsidRPr="000041BA">
        <w:rPr>
          <w:rFonts w:cs="Arial"/>
          <w:lang w:eastAsia="zh-CN"/>
        </w:rPr>
        <w:t xml:space="preserve"> or 6</w:t>
      </w:r>
      <w:r w:rsidR="00C074BC" w:rsidRPr="000041BA">
        <w:rPr>
          <w:rFonts w:cs="Arial"/>
          <w:lang w:eastAsia="zh-CN"/>
        </w:rPr>
        <w:t xml:space="preserve">, are you interested </w:t>
      </w:r>
      <w:r w:rsidR="005A2063" w:rsidRPr="000041BA">
        <w:rPr>
          <w:rFonts w:cs="Arial"/>
          <w:lang w:eastAsia="zh-CN"/>
        </w:rPr>
        <w:t xml:space="preserve">in joining </w:t>
      </w:r>
      <w:r w:rsidR="00C074BC" w:rsidRPr="000041BA">
        <w:rPr>
          <w:rFonts w:cs="Arial"/>
          <w:lang w:eastAsia="zh-CN"/>
        </w:rPr>
        <w:t>the UPU</w:t>
      </w:r>
      <w:r w:rsidR="000041BA" w:rsidRPr="000041BA">
        <w:rPr>
          <w:rFonts w:cs="Arial"/>
          <w:lang w:eastAsia="zh-CN"/>
        </w:rPr>
        <w:t>’</w:t>
      </w:r>
      <w:r w:rsidR="0048019F" w:rsidRPr="000041BA">
        <w:rPr>
          <w:rFonts w:cs="Arial"/>
          <w:lang w:eastAsia="zh-CN"/>
        </w:rPr>
        <w:t>s CC</w:t>
      </w:r>
      <w:r w:rsidR="00C074BC" w:rsidRPr="000041BA">
        <w:rPr>
          <w:rFonts w:cs="Arial"/>
          <w:lang w:eastAsia="zh-CN"/>
        </w:rPr>
        <w:t xml:space="preserve"> and hav</w:t>
      </w:r>
      <w:r w:rsidR="005A2063" w:rsidRPr="000041BA">
        <w:rPr>
          <w:rFonts w:cs="Arial"/>
          <w:lang w:eastAsia="zh-CN"/>
        </w:rPr>
        <w:t>ing</w:t>
      </w:r>
      <w:r w:rsidR="00C074BC" w:rsidRPr="000041BA">
        <w:rPr>
          <w:rFonts w:cs="Arial"/>
          <w:lang w:eastAsia="zh-CN"/>
        </w:rPr>
        <w:t xml:space="preserve"> a greater input </w:t>
      </w:r>
      <w:r w:rsidR="005A2063" w:rsidRPr="000041BA">
        <w:rPr>
          <w:rFonts w:cs="Arial"/>
          <w:lang w:eastAsia="zh-CN"/>
        </w:rPr>
        <w:t>in</w:t>
      </w:r>
      <w:r w:rsidR="00E97023" w:rsidRPr="000041BA">
        <w:rPr>
          <w:rFonts w:cs="Arial"/>
          <w:lang w:eastAsia="zh-CN"/>
        </w:rPr>
        <w:t>to</w:t>
      </w:r>
      <w:r w:rsidR="00C074BC" w:rsidRPr="000041BA">
        <w:rPr>
          <w:rFonts w:cs="Arial"/>
          <w:lang w:eastAsia="zh-CN"/>
        </w:rPr>
        <w:t xml:space="preserve"> its work?</w:t>
      </w:r>
      <w:r w:rsidRPr="000041BA">
        <w:rPr>
          <w:rFonts w:cs="Arial"/>
          <w:snapToGrid w:val="0"/>
          <w:lang w:eastAsia="es-ES"/>
        </w:rPr>
        <w:t xml:space="preserve"> </w:t>
      </w:r>
      <w:r w:rsidRPr="000041BA">
        <w:rPr>
          <w:rFonts w:cs="Arial"/>
          <w:snapToGrid w:val="0"/>
          <w:lang w:eastAsia="es-ES"/>
        </w:rPr>
        <w:tab/>
      </w:r>
      <w:sdt>
        <w:sdtPr>
          <w:rPr>
            <w:rFonts w:cs="Arial"/>
            <w:sz w:val="24"/>
            <w:szCs w:val="24"/>
          </w:rPr>
          <w:id w:val="-1538570896"/>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r w:rsidRPr="000041BA">
        <w:rPr>
          <w:rFonts w:cs="Arial"/>
          <w:sz w:val="24"/>
        </w:rPr>
        <w:tab/>
      </w:r>
      <w:sdt>
        <w:sdtPr>
          <w:rPr>
            <w:rFonts w:cs="Arial"/>
            <w:sz w:val="24"/>
            <w:szCs w:val="24"/>
          </w:rPr>
          <w:id w:val="1001622887"/>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p>
    <w:p w14:paraId="18670CB9" w14:textId="77777777" w:rsidR="007641A9" w:rsidRPr="000041BA" w:rsidRDefault="007641A9" w:rsidP="005E00A3">
      <w:pPr>
        <w:pStyle w:val="ListParagraph"/>
        <w:tabs>
          <w:tab w:val="left" w:pos="8647"/>
          <w:tab w:val="left" w:pos="9214"/>
        </w:tabs>
        <w:spacing w:line="240" w:lineRule="auto"/>
        <w:ind w:left="570" w:right="1416"/>
        <w:rPr>
          <w:rFonts w:cs="Arial"/>
          <w:lang w:eastAsia="zh-CN"/>
        </w:rPr>
      </w:pPr>
    </w:p>
    <w:p w14:paraId="1420EBA9" w14:textId="4DFD7155" w:rsidR="005E00A3" w:rsidRPr="000041BA" w:rsidRDefault="005E00A3" w:rsidP="005E00A3">
      <w:pPr>
        <w:tabs>
          <w:tab w:val="left" w:pos="8647"/>
          <w:tab w:val="left" w:pos="9214"/>
        </w:tabs>
        <w:spacing w:line="240" w:lineRule="exact"/>
        <w:ind w:left="567" w:right="1418" w:hanging="567"/>
        <w:jc w:val="both"/>
        <w:rPr>
          <w:rFonts w:cs="Arial"/>
          <w:snapToGrid w:val="0"/>
          <w:lang w:eastAsia="es-ES"/>
        </w:rPr>
      </w:pPr>
      <w:r w:rsidRPr="000041BA">
        <w:rPr>
          <w:rFonts w:cs="Arial"/>
          <w:lang w:eastAsia="zh-CN"/>
        </w:rPr>
        <w:t>8</w:t>
      </w:r>
      <w:r w:rsidRPr="000041BA">
        <w:rPr>
          <w:rFonts w:cs="Arial"/>
          <w:lang w:eastAsia="zh-CN"/>
        </w:rPr>
        <w:tab/>
      </w:r>
      <w:r w:rsidR="00037B0A" w:rsidRPr="000041BA">
        <w:rPr>
          <w:rFonts w:cs="Arial"/>
          <w:lang w:eastAsia="zh-CN"/>
        </w:rPr>
        <w:t>Do you think WPSP</w:t>
      </w:r>
      <w:r w:rsidR="00B2246D" w:rsidRPr="000041BA">
        <w:rPr>
          <w:rFonts w:cs="Arial"/>
          <w:lang w:eastAsia="zh-CN"/>
        </w:rPr>
        <w:t>s</w:t>
      </w:r>
      <w:r w:rsidR="003679E2" w:rsidRPr="000041BA">
        <w:rPr>
          <w:rFonts w:cs="Arial"/>
          <w:lang w:eastAsia="zh-CN"/>
        </w:rPr>
        <w:t xml:space="preserve"> </w:t>
      </w:r>
      <w:r w:rsidR="00037B0A" w:rsidRPr="000041BA">
        <w:rPr>
          <w:rFonts w:cs="Arial"/>
          <w:lang w:eastAsia="zh-CN"/>
        </w:rPr>
        <w:t>should have a role in the decision-making process at the UPU?</w:t>
      </w:r>
      <w:r w:rsidRPr="000041BA">
        <w:rPr>
          <w:rFonts w:cs="Arial"/>
          <w:snapToGrid w:val="0"/>
          <w:lang w:eastAsia="es-ES"/>
        </w:rPr>
        <w:t xml:space="preserve"> </w:t>
      </w:r>
      <w:r w:rsidRPr="000041BA">
        <w:rPr>
          <w:rFonts w:cs="Arial"/>
          <w:snapToGrid w:val="0"/>
          <w:lang w:eastAsia="es-ES"/>
        </w:rPr>
        <w:tab/>
      </w:r>
      <w:sdt>
        <w:sdtPr>
          <w:rPr>
            <w:rFonts w:cs="Arial"/>
            <w:sz w:val="24"/>
            <w:szCs w:val="24"/>
          </w:rPr>
          <w:id w:val="-356888228"/>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r w:rsidRPr="000041BA">
        <w:rPr>
          <w:rFonts w:cs="Arial"/>
          <w:sz w:val="24"/>
        </w:rPr>
        <w:tab/>
      </w:r>
      <w:sdt>
        <w:sdtPr>
          <w:rPr>
            <w:rFonts w:cs="Arial"/>
            <w:sz w:val="24"/>
            <w:szCs w:val="24"/>
          </w:rPr>
          <w:id w:val="-1826736025"/>
          <w14:checkbox>
            <w14:checked w14:val="0"/>
            <w14:checkedState w14:val="0054" w14:font="Wingdings 2"/>
            <w14:uncheckedState w14:val="0071" w14:font="Wingdings"/>
          </w14:checkbox>
        </w:sdtPr>
        <w:sdtEndPr/>
        <w:sdtContent>
          <w:r w:rsidRPr="000041BA">
            <w:rPr>
              <w:rFonts w:cs="Arial"/>
              <w:sz w:val="24"/>
              <w:szCs w:val="24"/>
            </w:rPr>
            <w:sym w:font="Wingdings" w:char="F071"/>
          </w:r>
        </w:sdtContent>
      </w:sdt>
    </w:p>
    <w:p w14:paraId="1395B343" w14:textId="4B0111C3" w:rsidR="00037B0A" w:rsidRPr="000041BA" w:rsidRDefault="00037B0A" w:rsidP="005E00A3">
      <w:pPr>
        <w:tabs>
          <w:tab w:val="left" w:pos="8647"/>
          <w:tab w:val="left" w:pos="9214"/>
        </w:tabs>
        <w:spacing w:before="120" w:line="240" w:lineRule="exact"/>
        <w:ind w:left="567" w:right="1418"/>
        <w:jc w:val="both"/>
        <w:rPr>
          <w:rFonts w:cs="Arial"/>
          <w:lang w:eastAsia="zh-CN"/>
        </w:rPr>
      </w:pPr>
      <w:r w:rsidRPr="000041BA">
        <w:rPr>
          <w:rFonts w:cs="Arial"/>
          <w:lang w:eastAsia="zh-CN"/>
        </w:rPr>
        <w:t>If you answe</w:t>
      </w:r>
      <w:r w:rsidR="00886B03" w:rsidRPr="000041BA">
        <w:rPr>
          <w:rFonts w:cs="Arial"/>
          <w:lang w:eastAsia="zh-CN"/>
        </w:rPr>
        <w:t>r</w:t>
      </w:r>
      <w:r w:rsidR="005A2063" w:rsidRPr="000041BA">
        <w:rPr>
          <w:rFonts w:cs="Arial"/>
          <w:lang w:eastAsia="zh-CN"/>
        </w:rPr>
        <w:t>ed</w:t>
      </w:r>
      <w:r w:rsidRPr="000041BA">
        <w:rPr>
          <w:rFonts w:cs="Arial"/>
          <w:lang w:eastAsia="zh-CN"/>
        </w:rPr>
        <w:t xml:space="preserve"> No</w:t>
      </w:r>
      <w:r w:rsidR="00E97023" w:rsidRPr="000041BA">
        <w:rPr>
          <w:rFonts w:cs="Arial"/>
          <w:lang w:eastAsia="zh-CN"/>
        </w:rPr>
        <w:t xml:space="preserve"> to </w:t>
      </w:r>
      <w:r w:rsidR="005A2063" w:rsidRPr="000041BA">
        <w:rPr>
          <w:rFonts w:cs="Arial"/>
          <w:lang w:eastAsia="zh-CN"/>
        </w:rPr>
        <w:t xml:space="preserve">question </w:t>
      </w:r>
      <w:r w:rsidR="00E97023" w:rsidRPr="000041BA">
        <w:rPr>
          <w:rFonts w:cs="Arial"/>
          <w:lang w:eastAsia="zh-CN"/>
        </w:rPr>
        <w:t>8</w:t>
      </w:r>
      <w:r w:rsidRPr="000041BA">
        <w:rPr>
          <w:rFonts w:cs="Arial"/>
          <w:lang w:eastAsia="zh-CN"/>
        </w:rPr>
        <w:t xml:space="preserve">, please </w:t>
      </w:r>
      <w:r w:rsidR="00D32563" w:rsidRPr="000041BA">
        <w:rPr>
          <w:rFonts w:cs="Arial"/>
          <w:lang w:eastAsia="zh-CN"/>
        </w:rPr>
        <w:t xml:space="preserve">continue </w:t>
      </w:r>
      <w:r w:rsidR="00F850F0" w:rsidRPr="000041BA">
        <w:rPr>
          <w:rFonts w:cs="Arial"/>
          <w:lang w:eastAsia="zh-CN"/>
        </w:rPr>
        <w:t xml:space="preserve">with </w:t>
      </w:r>
      <w:r w:rsidR="005A2063" w:rsidRPr="000041BA">
        <w:rPr>
          <w:rFonts w:cs="Arial"/>
          <w:lang w:eastAsia="zh-CN"/>
        </w:rPr>
        <w:t xml:space="preserve">question </w:t>
      </w:r>
      <w:r w:rsidR="007641A9" w:rsidRPr="000041BA">
        <w:rPr>
          <w:rFonts w:cs="Arial"/>
          <w:lang w:eastAsia="zh-CN"/>
        </w:rPr>
        <w:t>10</w:t>
      </w:r>
      <w:r w:rsidR="005A2063" w:rsidRPr="000041BA">
        <w:rPr>
          <w:rFonts w:cs="Arial"/>
          <w:lang w:eastAsia="zh-CN"/>
        </w:rPr>
        <w:t>;</w:t>
      </w:r>
      <w:r w:rsidR="00903D32" w:rsidRPr="000041BA">
        <w:rPr>
          <w:rFonts w:cs="Arial"/>
          <w:lang w:eastAsia="zh-CN"/>
        </w:rPr>
        <w:t xml:space="preserve"> </w:t>
      </w:r>
      <w:r w:rsidRPr="000041BA">
        <w:rPr>
          <w:rFonts w:cs="Arial"/>
          <w:lang w:eastAsia="zh-CN"/>
        </w:rPr>
        <w:t>if you answer</w:t>
      </w:r>
      <w:r w:rsidR="005A2063" w:rsidRPr="000041BA">
        <w:rPr>
          <w:rFonts w:cs="Arial"/>
          <w:lang w:eastAsia="zh-CN"/>
        </w:rPr>
        <w:t>ed</w:t>
      </w:r>
      <w:r w:rsidRPr="000041BA">
        <w:rPr>
          <w:rFonts w:cs="Arial"/>
          <w:lang w:eastAsia="zh-CN"/>
        </w:rPr>
        <w:t xml:space="preserve"> Yes, please </w:t>
      </w:r>
      <w:r w:rsidR="00F850F0" w:rsidRPr="000041BA">
        <w:rPr>
          <w:rFonts w:cs="Arial"/>
          <w:lang w:eastAsia="zh-CN"/>
        </w:rPr>
        <w:t xml:space="preserve">answer </w:t>
      </w:r>
      <w:r w:rsidR="005A2063" w:rsidRPr="000041BA">
        <w:rPr>
          <w:rFonts w:cs="Arial"/>
          <w:lang w:eastAsia="zh-CN"/>
        </w:rPr>
        <w:t xml:space="preserve">question </w:t>
      </w:r>
      <w:r w:rsidR="007641A9" w:rsidRPr="000041BA">
        <w:rPr>
          <w:rFonts w:cs="Arial"/>
          <w:lang w:eastAsia="zh-CN"/>
        </w:rPr>
        <w:t>9</w:t>
      </w:r>
      <w:r w:rsidRPr="000041BA">
        <w:rPr>
          <w:rFonts w:cs="Arial"/>
          <w:lang w:eastAsia="zh-CN"/>
        </w:rPr>
        <w:t>.</w:t>
      </w:r>
    </w:p>
    <w:p w14:paraId="55F7C5C3" w14:textId="77777777" w:rsidR="00DD0C6A" w:rsidRPr="000041BA" w:rsidRDefault="00DD0C6A" w:rsidP="005E00A3">
      <w:pPr>
        <w:tabs>
          <w:tab w:val="left" w:pos="8647"/>
          <w:tab w:val="left" w:pos="9214"/>
        </w:tabs>
        <w:spacing w:line="240" w:lineRule="exact"/>
        <w:ind w:left="567" w:right="1418" w:hanging="567"/>
        <w:jc w:val="both"/>
        <w:rPr>
          <w:rFonts w:cs="Arial"/>
          <w:lang w:eastAsia="zh-CN"/>
        </w:rPr>
      </w:pPr>
    </w:p>
    <w:p w14:paraId="24E154E3" w14:textId="20A198A1" w:rsidR="00B907F1" w:rsidRPr="000041BA" w:rsidRDefault="005E00A3" w:rsidP="005E00A3">
      <w:pPr>
        <w:tabs>
          <w:tab w:val="left" w:pos="8647"/>
          <w:tab w:val="left" w:pos="9214"/>
        </w:tabs>
        <w:ind w:left="567" w:right="1416" w:hanging="567"/>
        <w:jc w:val="both"/>
        <w:rPr>
          <w:rFonts w:cs="Arial"/>
          <w:lang w:eastAsia="zh-CN"/>
        </w:rPr>
      </w:pPr>
      <w:r w:rsidRPr="000041BA">
        <w:rPr>
          <w:rFonts w:cs="Arial"/>
          <w:lang w:eastAsia="zh-CN"/>
        </w:rPr>
        <w:t>9</w:t>
      </w:r>
      <w:r w:rsidRPr="000041BA">
        <w:rPr>
          <w:rFonts w:cs="Arial"/>
          <w:lang w:eastAsia="zh-CN"/>
        </w:rPr>
        <w:tab/>
      </w:r>
      <w:r w:rsidR="00B907F1" w:rsidRPr="000041BA">
        <w:rPr>
          <w:rFonts w:cs="Arial"/>
          <w:lang w:eastAsia="zh-CN"/>
        </w:rPr>
        <w:t>To what extent do you think WPSPs should be allowed to participate in</w:t>
      </w:r>
      <w:r w:rsidR="00903D32" w:rsidRPr="000041BA">
        <w:rPr>
          <w:rFonts w:cs="Arial"/>
          <w:lang w:eastAsia="zh-CN"/>
        </w:rPr>
        <w:t xml:space="preserve"> decision</w:t>
      </w:r>
      <w:r w:rsidR="005A2063" w:rsidRPr="000041BA">
        <w:rPr>
          <w:rFonts w:cs="Arial"/>
          <w:lang w:eastAsia="zh-CN"/>
        </w:rPr>
        <w:t xml:space="preserve"> </w:t>
      </w:r>
      <w:r w:rsidR="00903D32" w:rsidRPr="000041BA">
        <w:rPr>
          <w:rFonts w:cs="Arial"/>
          <w:lang w:eastAsia="zh-CN"/>
        </w:rPr>
        <w:t>making relating to</w:t>
      </w:r>
      <w:r w:rsidR="00B907F1" w:rsidRPr="000041BA">
        <w:rPr>
          <w:rFonts w:cs="Arial"/>
          <w:lang w:eastAsia="zh-CN"/>
        </w:rPr>
        <w:t xml:space="preserve"> </w:t>
      </w:r>
      <w:r w:rsidR="00B05010" w:rsidRPr="000041BA">
        <w:rPr>
          <w:rFonts w:cs="Arial"/>
          <w:lang w:eastAsia="zh-CN"/>
        </w:rPr>
        <w:t xml:space="preserve">the following </w:t>
      </w:r>
      <w:r w:rsidR="00B907F1" w:rsidRPr="000041BA">
        <w:rPr>
          <w:rFonts w:cs="Arial"/>
          <w:lang w:eastAsia="zh-CN"/>
        </w:rPr>
        <w:t xml:space="preserve">UPU </w:t>
      </w:r>
      <w:r w:rsidR="00903D32" w:rsidRPr="000041BA">
        <w:rPr>
          <w:rFonts w:cs="Arial"/>
          <w:lang w:eastAsia="zh-CN"/>
        </w:rPr>
        <w:t>domain areas</w:t>
      </w:r>
      <w:r w:rsidR="00B907F1" w:rsidRPr="000041BA">
        <w:rPr>
          <w:rFonts w:cs="Arial"/>
          <w:lang w:eastAsia="zh-CN"/>
        </w:rPr>
        <w:t>?</w:t>
      </w:r>
    </w:p>
    <w:p w14:paraId="0CBE8E12" w14:textId="6C98D6AF" w:rsidR="00907FE6" w:rsidRPr="000041BA" w:rsidRDefault="00903D32" w:rsidP="005E00A3">
      <w:pPr>
        <w:pStyle w:val="1Premierretrait"/>
        <w:numPr>
          <w:ilvl w:val="0"/>
          <w:numId w:val="0"/>
        </w:numPr>
        <w:ind w:left="567"/>
        <w:rPr>
          <w:lang w:eastAsia="zh-CN"/>
        </w:rPr>
      </w:pPr>
      <w:r w:rsidRPr="000041BA">
        <w:rPr>
          <w:lang w:eastAsia="zh-CN"/>
        </w:rPr>
        <w:t>Key</w:t>
      </w:r>
      <w:r w:rsidR="00907FE6" w:rsidRPr="000041BA">
        <w:rPr>
          <w:lang w:eastAsia="zh-CN"/>
        </w:rPr>
        <w:t>:</w:t>
      </w:r>
    </w:p>
    <w:p w14:paraId="2A376E07" w14:textId="51845933" w:rsidR="005A2063" w:rsidRPr="000041BA" w:rsidRDefault="005A2063" w:rsidP="00FF5FE1">
      <w:pPr>
        <w:pStyle w:val="1Premierretrait"/>
        <w:tabs>
          <w:tab w:val="clear" w:pos="567"/>
          <w:tab w:val="num" w:pos="2410"/>
        </w:tabs>
        <w:ind w:left="1134"/>
        <w:rPr>
          <w:lang w:eastAsia="zh-CN"/>
        </w:rPr>
      </w:pPr>
      <w:bookmarkStart w:id="2" w:name="_Hlk107920912"/>
      <w:r w:rsidRPr="000041BA">
        <w:rPr>
          <w:lang w:eastAsia="zh-CN"/>
        </w:rPr>
        <w:t>Full rights</w:t>
      </w:r>
      <w:r w:rsidR="00FF5FE1">
        <w:rPr>
          <w:lang w:eastAsia="zh-CN"/>
        </w:rPr>
        <w:t xml:space="preserve">: </w:t>
      </w:r>
      <w:r w:rsidRPr="000041BA">
        <w:rPr>
          <w:lang w:eastAsia="zh-CN"/>
        </w:rPr>
        <w:t>full voting, attendance, speaking and submission rights</w:t>
      </w:r>
    </w:p>
    <w:p w14:paraId="2B84C9CD" w14:textId="5B284CD5" w:rsidR="005A2063" w:rsidRPr="000041BA" w:rsidRDefault="005A2063" w:rsidP="00FF5FE1">
      <w:pPr>
        <w:pStyle w:val="1Premierretrait"/>
        <w:tabs>
          <w:tab w:val="clear" w:pos="567"/>
          <w:tab w:val="num" w:pos="2410"/>
        </w:tabs>
        <w:ind w:left="1134"/>
        <w:rPr>
          <w:lang w:eastAsia="zh-CN"/>
        </w:rPr>
      </w:pPr>
      <w:r w:rsidRPr="000041BA">
        <w:rPr>
          <w:lang w:eastAsia="zh-CN"/>
        </w:rPr>
        <w:t>Participant</w:t>
      </w:r>
      <w:r w:rsidR="00FF5FE1">
        <w:rPr>
          <w:lang w:eastAsia="zh-CN"/>
        </w:rPr>
        <w:t xml:space="preserve">: </w:t>
      </w:r>
      <w:r w:rsidRPr="000041BA">
        <w:rPr>
          <w:lang w:eastAsia="zh-CN"/>
        </w:rPr>
        <w:t>attendance, speaking and submission rights</w:t>
      </w:r>
    </w:p>
    <w:p w14:paraId="203E8D59" w14:textId="47E0BE80" w:rsidR="005A2063" w:rsidRPr="000041BA" w:rsidRDefault="005A2063" w:rsidP="00FF5FE1">
      <w:pPr>
        <w:pStyle w:val="1Premierretrait"/>
        <w:tabs>
          <w:tab w:val="clear" w:pos="567"/>
          <w:tab w:val="num" w:pos="2410"/>
        </w:tabs>
        <w:ind w:left="1134"/>
        <w:rPr>
          <w:lang w:eastAsia="zh-CN"/>
        </w:rPr>
      </w:pPr>
      <w:r w:rsidRPr="000041BA">
        <w:rPr>
          <w:lang w:eastAsia="zh-CN"/>
        </w:rPr>
        <w:t>Observer</w:t>
      </w:r>
      <w:r w:rsidR="00FF5FE1">
        <w:rPr>
          <w:lang w:eastAsia="zh-CN"/>
        </w:rPr>
        <w:t xml:space="preserve">: </w:t>
      </w:r>
      <w:r w:rsidRPr="000041BA">
        <w:rPr>
          <w:lang w:eastAsia="zh-CN"/>
        </w:rPr>
        <w:t>attendance and speaking rights</w:t>
      </w:r>
    </w:p>
    <w:p w14:paraId="7D8BE578" w14:textId="0BCF67EF" w:rsidR="00CC6657" w:rsidRDefault="005A2063" w:rsidP="00FF5FE1">
      <w:pPr>
        <w:pStyle w:val="1Premierretrait"/>
        <w:tabs>
          <w:tab w:val="clear" w:pos="567"/>
          <w:tab w:val="num" w:pos="2410"/>
        </w:tabs>
        <w:spacing w:after="120"/>
        <w:ind w:left="1134" w:right="-710"/>
        <w:jc w:val="left"/>
        <w:rPr>
          <w:lang w:eastAsia="zh-CN"/>
        </w:rPr>
      </w:pPr>
      <w:r w:rsidRPr="000041BA">
        <w:rPr>
          <w:lang w:eastAsia="zh-CN"/>
        </w:rPr>
        <w:t>Not allowed</w:t>
      </w:r>
      <w:r w:rsidR="00FF5FE1">
        <w:rPr>
          <w:lang w:eastAsia="zh-CN"/>
        </w:rPr>
        <w:t xml:space="preserve">: </w:t>
      </w:r>
      <w:r w:rsidRPr="000041BA">
        <w:rPr>
          <w:lang w:eastAsia="zh-CN"/>
        </w:rPr>
        <w:t>should not be involved in this domain area</w:t>
      </w:r>
      <w:bookmarkEnd w:id="2"/>
    </w:p>
    <w:p w14:paraId="2ED2F166" w14:textId="77777777" w:rsidR="00CC6657" w:rsidRDefault="00CC6657">
      <w:pPr>
        <w:spacing w:line="240" w:lineRule="auto"/>
        <w:rPr>
          <w:lang w:eastAsia="zh-CN"/>
        </w:rPr>
      </w:pPr>
      <w:r>
        <w:rPr>
          <w:lang w:eastAsia="zh-CN"/>
        </w:rPr>
        <w:br w:type="page"/>
      </w:r>
    </w:p>
    <w:tbl>
      <w:tblPr>
        <w:tblStyle w:val="PlainTable2"/>
        <w:tblW w:w="4706"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368"/>
        <w:gridCol w:w="1173"/>
        <w:gridCol w:w="1174"/>
        <w:gridCol w:w="1174"/>
        <w:gridCol w:w="1173"/>
      </w:tblGrid>
      <w:tr w:rsidR="00AA0010" w:rsidRPr="000041BA" w14:paraId="5936E357" w14:textId="766FF3BE" w:rsidTr="00CC6657">
        <w:trPr>
          <w:cnfStyle w:val="000000100000" w:firstRow="0" w:lastRow="0" w:firstColumn="0" w:lastColumn="0" w:oddVBand="0" w:evenVBand="0" w:oddHBand="1" w:evenHBand="0" w:firstRowFirstColumn="0" w:firstRowLastColumn="0" w:lastRowFirstColumn="0" w:lastRowLastColumn="0"/>
          <w:trHeight w:val="20"/>
        </w:trPr>
        <w:tc>
          <w:tcPr>
            <w:tcW w:w="2410" w:type="pct"/>
            <w:tcBorders>
              <w:top w:val="none" w:sz="0" w:space="0" w:color="auto"/>
              <w:bottom w:val="none" w:sz="0" w:space="0" w:color="auto"/>
            </w:tcBorders>
          </w:tcPr>
          <w:p w14:paraId="4DEEF402" w14:textId="4E9C4EA9" w:rsidR="00AA0010" w:rsidRPr="005B4E3F" w:rsidRDefault="00903D32" w:rsidP="00FA172F">
            <w:pPr>
              <w:spacing w:before="60" w:after="60"/>
              <w:rPr>
                <w:rFonts w:cs="Arial"/>
                <w:bCs/>
                <w:i/>
                <w:iCs/>
                <w:lang w:eastAsia="zh-CN"/>
              </w:rPr>
            </w:pPr>
            <w:r w:rsidRPr="005B4E3F">
              <w:rPr>
                <w:rFonts w:cs="Arial"/>
                <w:bCs/>
                <w:i/>
                <w:iCs/>
                <w:lang w:eastAsia="zh-CN"/>
              </w:rPr>
              <w:lastRenderedPageBreak/>
              <w:t xml:space="preserve">Domain </w:t>
            </w:r>
            <w:r w:rsidR="005A2063" w:rsidRPr="005B4E3F">
              <w:rPr>
                <w:rFonts w:cs="Arial"/>
                <w:bCs/>
                <w:i/>
                <w:iCs/>
                <w:lang w:eastAsia="zh-CN"/>
              </w:rPr>
              <w:t>areas</w:t>
            </w:r>
            <w:r w:rsidR="00CF1D12" w:rsidRPr="0042058A">
              <w:rPr>
                <w:rStyle w:val="FootnoteReference"/>
                <w:rFonts w:cs="Arial"/>
                <w:bCs/>
                <w:i/>
                <w:iCs/>
                <w:lang w:eastAsia="zh-CN"/>
              </w:rPr>
              <w:footnoteReference w:id="2"/>
            </w:r>
          </w:p>
        </w:tc>
        <w:tc>
          <w:tcPr>
            <w:tcW w:w="647" w:type="pct"/>
            <w:tcBorders>
              <w:top w:val="none" w:sz="0" w:space="0" w:color="auto"/>
              <w:bottom w:val="none" w:sz="0" w:space="0" w:color="auto"/>
            </w:tcBorders>
          </w:tcPr>
          <w:p w14:paraId="65AF4471" w14:textId="4D0AC3AB" w:rsidR="00AA0010" w:rsidRPr="005B4E3F" w:rsidRDefault="00AA0010" w:rsidP="00DC5D9D">
            <w:pPr>
              <w:spacing w:before="60" w:after="60"/>
              <w:rPr>
                <w:rFonts w:cs="Arial"/>
                <w:i/>
                <w:iCs/>
              </w:rPr>
            </w:pPr>
            <w:r w:rsidRPr="005B4E3F">
              <w:rPr>
                <w:rFonts w:cs="Arial"/>
                <w:i/>
                <w:iCs/>
              </w:rPr>
              <w:t xml:space="preserve">Full </w:t>
            </w:r>
            <w:r w:rsidR="005A2063" w:rsidRPr="005B4E3F">
              <w:rPr>
                <w:rFonts w:cs="Arial"/>
                <w:i/>
                <w:iCs/>
              </w:rPr>
              <w:t>rights</w:t>
            </w:r>
          </w:p>
        </w:tc>
        <w:tc>
          <w:tcPr>
            <w:tcW w:w="648" w:type="pct"/>
            <w:tcBorders>
              <w:top w:val="none" w:sz="0" w:space="0" w:color="auto"/>
              <w:bottom w:val="none" w:sz="0" w:space="0" w:color="auto"/>
            </w:tcBorders>
          </w:tcPr>
          <w:p w14:paraId="26A96473" w14:textId="42CEC121" w:rsidR="00AA0010" w:rsidRPr="005B4E3F" w:rsidRDefault="00AA0010" w:rsidP="00DC5D9D">
            <w:pPr>
              <w:spacing w:before="60" w:after="60"/>
              <w:rPr>
                <w:rFonts w:cs="Arial"/>
                <w:i/>
                <w:iCs/>
              </w:rPr>
            </w:pPr>
            <w:r w:rsidRPr="005B4E3F">
              <w:rPr>
                <w:rFonts w:cs="Arial"/>
                <w:i/>
                <w:iCs/>
                <w:lang w:eastAsia="zh-CN"/>
              </w:rPr>
              <w:t>Participant</w:t>
            </w:r>
          </w:p>
        </w:tc>
        <w:tc>
          <w:tcPr>
            <w:tcW w:w="647" w:type="pct"/>
            <w:tcBorders>
              <w:top w:val="none" w:sz="0" w:space="0" w:color="auto"/>
              <w:bottom w:val="none" w:sz="0" w:space="0" w:color="auto"/>
            </w:tcBorders>
          </w:tcPr>
          <w:p w14:paraId="09858BE5" w14:textId="2EE873A6" w:rsidR="00AA0010" w:rsidRPr="005B4E3F" w:rsidRDefault="00AA0010" w:rsidP="00DC5D9D">
            <w:pPr>
              <w:spacing w:before="60" w:after="60"/>
              <w:rPr>
                <w:rFonts w:cs="Arial"/>
                <w:i/>
                <w:iCs/>
                <w:lang w:eastAsia="zh-CN"/>
              </w:rPr>
            </w:pPr>
            <w:r w:rsidRPr="005B4E3F">
              <w:rPr>
                <w:rFonts w:cs="Arial"/>
                <w:i/>
                <w:iCs/>
              </w:rPr>
              <w:t xml:space="preserve">Observer </w:t>
            </w:r>
          </w:p>
        </w:tc>
        <w:tc>
          <w:tcPr>
            <w:tcW w:w="648" w:type="pct"/>
            <w:tcBorders>
              <w:top w:val="none" w:sz="0" w:space="0" w:color="auto"/>
              <w:bottom w:val="none" w:sz="0" w:space="0" w:color="auto"/>
            </w:tcBorders>
          </w:tcPr>
          <w:p w14:paraId="3FE6B476" w14:textId="7BAA2155" w:rsidR="00AA0010" w:rsidRPr="005B4E3F" w:rsidRDefault="00AA0010" w:rsidP="00606AF2">
            <w:pPr>
              <w:spacing w:before="60" w:after="60"/>
              <w:ind w:left="82"/>
              <w:rPr>
                <w:rFonts w:cs="Arial"/>
                <w:i/>
                <w:iCs/>
              </w:rPr>
            </w:pPr>
            <w:r w:rsidRPr="005B4E3F">
              <w:rPr>
                <w:rFonts w:cs="Arial"/>
                <w:i/>
                <w:iCs/>
              </w:rPr>
              <w:t>Not allowed</w:t>
            </w:r>
          </w:p>
        </w:tc>
      </w:tr>
      <w:tr w:rsidR="005A2063" w:rsidRPr="000041BA" w14:paraId="1F169CB4" w14:textId="10A5F733" w:rsidTr="00CC6657">
        <w:trPr>
          <w:trHeight w:val="20"/>
        </w:trPr>
        <w:tc>
          <w:tcPr>
            <w:tcW w:w="2410" w:type="pct"/>
          </w:tcPr>
          <w:p w14:paraId="33927790" w14:textId="27E92D4E" w:rsidR="005A2063" w:rsidRPr="000041BA" w:rsidRDefault="005A2063" w:rsidP="005B4E3F">
            <w:pPr>
              <w:spacing w:before="60" w:after="60"/>
              <w:rPr>
                <w:rFonts w:cs="Arial"/>
                <w:lang w:eastAsia="zh-CN"/>
              </w:rPr>
            </w:pPr>
            <w:r w:rsidRPr="000041BA">
              <w:t xml:space="preserve">Treaties and international agreements within the legal framework provided by the </w:t>
            </w:r>
            <w:r w:rsidR="00F850F0" w:rsidRPr="000041BA">
              <w:t>UPU</w:t>
            </w:r>
          </w:p>
        </w:tc>
        <w:tc>
          <w:tcPr>
            <w:tcW w:w="647" w:type="pct"/>
          </w:tcPr>
          <w:p w14:paraId="5D0D341F" w14:textId="7A2904F1" w:rsidR="005A2063" w:rsidRPr="000041BA" w:rsidRDefault="005A2063" w:rsidP="00DC5D9D">
            <w:pPr>
              <w:spacing w:before="60" w:after="60"/>
              <w:rPr>
                <w:rFonts w:cs="Arial"/>
              </w:rPr>
            </w:pPr>
            <w:r w:rsidRPr="000041BA">
              <w:rPr>
                <w:rFonts w:cs="Arial"/>
              </w:rPr>
              <w:t>N/A</w:t>
            </w:r>
            <w:r w:rsidRPr="000041BA">
              <w:rPr>
                <w:rStyle w:val="FootnoteReference"/>
                <w:rFonts w:cs="Arial"/>
                <w:lang w:eastAsia="zh-CN"/>
              </w:rPr>
              <w:footnoteReference w:id="3"/>
            </w:r>
          </w:p>
        </w:tc>
        <w:tc>
          <w:tcPr>
            <w:tcW w:w="648" w:type="pct"/>
          </w:tcPr>
          <w:p w14:paraId="6D85D7CC" w14:textId="10D3F62B" w:rsidR="005A2063" w:rsidRPr="000041BA" w:rsidRDefault="00781CA1" w:rsidP="00DC5D9D">
            <w:pPr>
              <w:spacing w:before="60" w:after="60"/>
              <w:rPr>
                <w:rFonts w:cs="Arial"/>
                <w:sz w:val="24"/>
                <w:szCs w:val="24"/>
              </w:rPr>
            </w:pPr>
            <w:sdt>
              <w:sdtPr>
                <w:rPr>
                  <w:rFonts w:cs="Arial"/>
                  <w:sz w:val="24"/>
                  <w:szCs w:val="24"/>
                </w:rPr>
                <w:id w:val="-242497237"/>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7" w:type="pct"/>
          </w:tcPr>
          <w:p w14:paraId="7CE281E7" w14:textId="4B7F4BA5" w:rsidR="005A2063" w:rsidRPr="000041BA" w:rsidRDefault="00781CA1" w:rsidP="00DC5D9D">
            <w:pPr>
              <w:spacing w:before="60" w:after="60"/>
              <w:rPr>
                <w:rFonts w:cs="Arial"/>
                <w:lang w:eastAsia="zh-CN"/>
              </w:rPr>
            </w:pPr>
            <w:sdt>
              <w:sdtPr>
                <w:rPr>
                  <w:rFonts w:cs="Arial"/>
                  <w:sz w:val="24"/>
                  <w:szCs w:val="24"/>
                </w:rPr>
                <w:id w:val="1311358662"/>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Pr>
          <w:p w14:paraId="4A091B52" w14:textId="3DD20A00" w:rsidR="005A2063" w:rsidRPr="000041BA" w:rsidRDefault="00781CA1" w:rsidP="00606AF2">
            <w:pPr>
              <w:spacing w:before="60" w:after="60"/>
              <w:ind w:left="82"/>
              <w:rPr>
                <w:rFonts w:cs="Arial"/>
                <w:sz w:val="24"/>
                <w:szCs w:val="24"/>
              </w:rPr>
            </w:pPr>
            <w:sdt>
              <w:sdtPr>
                <w:rPr>
                  <w:rFonts w:cs="Arial"/>
                  <w:sz w:val="24"/>
                  <w:szCs w:val="24"/>
                </w:rPr>
                <w:id w:val="418841873"/>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r>
      <w:tr w:rsidR="005A2063" w:rsidRPr="000041BA" w14:paraId="5FF7A736" w14:textId="5A69F0AE" w:rsidTr="00CC6657">
        <w:trPr>
          <w:cnfStyle w:val="000000100000" w:firstRow="0" w:lastRow="0" w:firstColumn="0" w:lastColumn="0" w:oddVBand="0" w:evenVBand="0" w:oddHBand="1" w:evenHBand="0" w:firstRowFirstColumn="0" w:firstRowLastColumn="0" w:lastRowFirstColumn="0" w:lastRowLastColumn="0"/>
          <w:trHeight w:val="20"/>
        </w:trPr>
        <w:tc>
          <w:tcPr>
            <w:tcW w:w="2410" w:type="pct"/>
            <w:tcBorders>
              <w:top w:val="none" w:sz="0" w:space="0" w:color="auto"/>
              <w:bottom w:val="none" w:sz="0" w:space="0" w:color="auto"/>
            </w:tcBorders>
          </w:tcPr>
          <w:p w14:paraId="41867A49" w14:textId="0C6B0C67" w:rsidR="005A2063" w:rsidRPr="000041BA" w:rsidRDefault="005A2063" w:rsidP="005B4E3F">
            <w:pPr>
              <w:spacing w:before="60" w:after="60"/>
              <w:rPr>
                <w:rFonts w:cs="Arial"/>
                <w:lang w:eastAsia="zh-CN"/>
              </w:rPr>
            </w:pPr>
            <w:r w:rsidRPr="000041BA">
              <w:t>Product development</w:t>
            </w:r>
          </w:p>
        </w:tc>
        <w:tc>
          <w:tcPr>
            <w:tcW w:w="647" w:type="pct"/>
            <w:tcBorders>
              <w:top w:val="none" w:sz="0" w:space="0" w:color="auto"/>
              <w:bottom w:val="none" w:sz="0" w:space="0" w:color="auto"/>
            </w:tcBorders>
          </w:tcPr>
          <w:p w14:paraId="26CDAE2D" w14:textId="761AC7C8" w:rsidR="005A2063" w:rsidRPr="000041BA" w:rsidRDefault="00781CA1" w:rsidP="00DC5D9D">
            <w:pPr>
              <w:spacing w:before="60" w:after="60"/>
              <w:rPr>
                <w:rFonts w:cs="Arial"/>
                <w:sz w:val="24"/>
                <w:szCs w:val="24"/>
              </w:rPr>
            </w:pPr>
            <w:sdt>
              <w:sdtPr>
                <w:rPr>
                  <w:rFonts w:cs="Arial"/>
                  <w:sz w:val="24"/>
                  <w:szCs w:val="24"/>
                </w:rPr>
                <w:id w:val="-1941593320"/>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Borders>
              <w:top w:val="none" w:sz="0" w:space="0" w:color="auto"/>
              <w:bottom w:val="none" w:sz="0" w:space="0" w:color="auto"/>
            </w:tcBorders>
          </w:tcPr>
          <w:p w14:paraId="282A6AA8" w14:textId="2E9787AB" w:rsidR="005A2063" w:rsidRPr="000041BA" w:rsidRDefault="00781CA1" w:rsidP="00DC5D9D">
            <w:pPr>
              <w:spacing w:before="60" w:after="60"/>
              <w:rPr>
                <w:rFonts w:cs="Arial"/>
                <w:sz w:val="24"/>
                <w:szCs w:val="24"/>
              </w:rPr>
            </w:pPr>
            <w:sdt>
              <w:sdtPr>
                <w:rPr>
                  <w:rFonts w:cs="Arial"/>
                  <w:sz w:val="24"/>
                  <w:szCs w:val="24"/>
                </w:rPr>
                <w:id w:val="1682779562"/>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7" w:type="pct"/>
            <w:tcBorders>
              <w:top w:val="none" w:sz="0" w:space="0" w:color="auto"/>
              <w:bottom w:val="none" w:sz="0" w:space="0" w:color="auto"/>
            </w:tcBorders>
          </w:tcPr>
          <w:p w14:paraId="3A3AB46A" w14:textId="42B4ABAA" w:rsidR="005A2063" w:rsidRPr="000041BA" w:rsidRDefault="00781CA1" w:rsidP="00DC5D9D">
            <w:pPr>
              <w:spacing w:before="60" w:after="60"/>
              <w:rPr>
                <w:rFonts w:cs="Arial"/>
                <w:lang w:eastAsia="zh-CN"/>
              </w:rPr>
            </w:pPr>
            <w:sdt>
              <w:sdtPr>
                <w:rPr>
                  <w:rFonts w:cs="Arial"/>
                  <w:sz w:val="24"/>
                  <w:szCs w:val="24"/>
                </w:rPr>
                <w:id w:val="1605609716"/>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Borders>
              <w:top w:val="none" w:sz="0" w:space="0" w:color="auto"/>
              <w:bottom w:val="none" w:sz="0" w:space="0" w:color="auto"/>
            </w:tcBorders>
          </w:tcPr>
          <w:p w14:paraId="2D431F86" w14:textId="3DD6685C" w:rsidR="005A2063" w:rsidRPr="000041BA" w:rsidRDefault="00781CA1" w:rsidP="00606AF2">
            <w:pPr>
              <w:spacing w:before="60" w:after="60"/>
              <w:ind w:left="82"/>
              <w:rPr>
                <w:rFonts w:cs="Arial"/>
                <w:sz w:val="24"/>
                <w:szCs w:val="24"/>
              </w:rPr>
            </w:pPr>
            <w:sdt>
              <w:sdtPr>
                <w:rPr>
                  <w:rFonts w:cs="Arial"/>
                  <w:sz w:val="24"/>
                  <w:szCs w:val="24"/>
                </w:rPr>
                <w:id w:val="944886180"/>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r>
      <w:tr w:rsidR="005A2063" w:rsidRPr="000041BA" w14:paraId="5CEAC73C" w14:textId="031D2921" w:rsidTr="00CC6657">
        <w:trPr>
          <w:trHeight w:val="20"/>
        </w:trPr>
        <w:tc>
          <w:tcPr>
            <w:tcW w:w="2410" w:type="pct"/>
          </w:tcPr>
          <w:p w14:paraId="3AD6A214" w14:textId="48CA0EDA" w:rsidR="005A2063" w:rsidRPr="000041BA" w:rsidRDefault="005A2063" w:rsidP="005B4E3F">
            <w:pPr>
              <w:spacing w:before="60" w:after="60"/>
              <w:rPr>
                <w:rFonts w:cs="Arial"/>
                <w:lang w:eastAsia="zh-CN"/>
              </w:rPr>
            </w:pPr>
            <w:r w:rsidRPr="000041BA">
              <w:t>Remuneration systems</w:t>
            </w:r>
          </w:p>
        </w:tc>
        <w:tc>
          <w:tcPr>
            <w:tcW w:w="647" w:type="pct"/>
          </w:tcPr>
          <w:p w14:paraId="7993DD30" w14:textId="7C6F2FA0" w:rsidR="005A2063" w:rsidRPr="000041BA" w:rsidRDefault="00781CA1" w:rsidP="00DC5D9D">
            <w:pPr>
              <w:spacing w:before="60" w:after="60"/>
              <w:rPr>
                <w:rFonts w:cs="Arial"/>
                <w:sz w:val="24"/>
                <w:szCs w:val="24"/>
              </w:rPr>
            </w:pPr>
            <w:sdt>
              <w:sdtPr>
                <w:rPr>
                  <w:rFonts w:cs="Arial"/>
                  <w:sz w:val="24"/>
                  <w:szCs w:val="24"/>
                </w:rPr>
                <w:id w:val="-1613347209"/>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Pr>
          <w:p w14:paraId="09C2A399" w14:textId="063C7FDE" w:rsidR="005A2063" w:rsidRPr="000041BA" w:rsidRDefault="00781CA1" w:rsidP="00DC5D9D">
            <w:pPr>
              <w:spacing w:before="60" w:after="60"/>
              <w:rPr>
                <w:rFonts w:cs="Arial"/>
                <w:sz w:val="24"/>
                <w:szCs w:val="24"/>
              </w:rPr>
            </w:pPr>
            <w:sdt>
              <w:sdtPr>
                <w:rPr>
                  <w:rFonts w:cs="Arial"/>
                  <w:sz w:val="24"/>
                  <w:szCs w:val="24"/>
                </w:rPr>
                <w:id w:val="-1237468861"/>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Pr>
          <w:p w14:paraId="4CC3CB89" w14:textId="7E4A76F5" w:rsidR="005A2063" w:rsidRPr="000041BA" w:rsidRDefault="00781CA1" w:rsidP="00DC5D9D">
            <w:pPr>
              <w:spacing w:before="60" w:after="60"/>
              <w:rPr>
                <w:rFonts w:cs="Arial"/>
                <w:lang w:eastAsia="zh-CN"/>
              </w:rPr>
            </w:pPr>
            <w:sdt>
              <w:sdtPr>
                <w:rPr>
                  <w:rFonts w:cs="Arial"/>
                  <w:sz w:val="24"/>
                  <w:szCs w:val="24"/>
                </w:rPr>
                <w:id w:val="2130667194"/>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7" w:type="pct"/>
          </w:tcPr>
          <w:p w14:paraId="10BF9B7A" w14:textId="656E5A66" w:rsidR="005A2063" w:rsidRPr="000041BA" w:rsidRDefault="00781CA1" w:rsidP="00606AF2">
            <w:pPr>
              <w:spacing w:before="60" w:after="60"/>
              <w:ind w:left="82"/>
              <w:rPr>
                <w:rFonts w:cs="Arial"/>
                <w:sz w:val="24"/>
                <w:szCs w:val="24"/>
              </w:rPr>
            </w:pPr>
            <w:sdt>
              <w:sdtPr>
                <w:rPr>
                  <w:rFonts w:cs="Arial"/>
                  <w:sz w:val="24"/>
                  <w:szCs w:val="24"/>
                </w:rPr>
                <w:id w:val="322861444"/>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r>
      <w:tr w:rsidR="005A2063" w:rsidRPr="000041BA" w14:paraId="33367618" w14:textId="21BC4B8D" w:rsidTr="00CC6657">
        <w:trPr>
          <w:cnfStyle w:val="000000100000" w:firstRow="0" w:lastRow="0" w:firstColumn="0" w:lastColumn="0" w:oddVBand="0" w:evenVBand="0" w:oddHBand="1" w:evenHBand="0" w:firstRowFirstColumn="0" w:firstRowLastColumn="0" w:lastRowFirstColumn="0" w:lastRowLastColumn="0"/>
          <w:trHeight w:val="20"/>
        </w:trPr>
        <w:tc>
          <w:tcPr>
            <w:tcW w:w="2410" w:type="pct"/>
            <w:tcBorders>
              <w:top w:val="none" w:sz="0" w:space="0" w:color="auto"/>
              <w:bottom w:val="none" w:sz="0" w:space="0" w:color="auto"/>
            </w:tcBorders>
          </w:tcPr>
          <w:p w14:paraId="35EA34D8" w14:textId="4322F624" w:rsidR="005A2063" w:rsidRPr="000041BA" w:rsidRDefault="005A2063" w:rsidP="005B4E3F">
            <w:pPr>
              <w:spacing w:before="60" w:after="60"/>
              <w:rPr>
                <w:rFonts w:cs="Arial"/>
                <w:lang w:eastAsia="zh-CN"/>
              </w:rPr>
            </w:pPr>
            <w:r w:rsidRPr="000041BA">
              <w:t>Clearing systems</w:t>
            </w:r>
          </w:p>
        </w:tc>
        <w:tc>
          <w:tcPr>
            <w:tcW w:w="647" w:type="pct"/>
            <w:tcBorders>
              <w:top w:val="none" w:sz="0" w:space="0" w:color="auto"/>
              <w:bottom w:val="none" w:sz="0" w:space="0" w:color="auto"/>
            </w:tcBorders>
          </w:tcPr>
          <w:p w14:paraId="72C65A1D" w14:textId="50830396" w:rsidR="005A2063" w:rsidRPr="000041BA" w:rsidRDefault="00781CA1" w:rsidP="00DC5D9D">
            <w:pPr>
              <w:spacing w:before="60" w:after="60"/>
              <w:rPr>
                <w:rFonts w:cs="Arial"/>
                <w:sz w:val="24"/>
                <w:szCs w:val="24"/>
              </w:rPr>
            </w:pPr>
            <w:sdt>
              <w:sdtPr>
                <w:rPr>
                  <w:rFonts w:cs="Arial"/>
                  <w:sz w:val="24"/>
                  <w:szCs w:val="24"/>
                </w:rPr>
                <w:id w:val="211707181"/>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Borders>
              <w:top w:val="none" w:sz="0" w:space="0" w:color="auto"/>
              <w:bottom w:val="none" w:sz="0" w:space="0" w:color="auto"/>
            </w:tcBorders>
          </w:tcPr>
          <w:p w14:paraId="38211F5E" w14:textId="5A022BD5" w:rsidR="005A2063" w:rsidRPr="000041BA" w:rsidRDefault="00781CA1" w:rsidP="00DC5D9D">
            <w:pPr>
              <w:spacing w:before="60" w:after="60"/>
              <w:rPr>
                <w:rFonts w:cs="Arial"/>
                <w:sz w:val="24"/>
                <w:szCs w:val="24"/>
              </w:rPr>
            </w:pPr>
            <w:sdt>
              <w:sdtPr>
                <w:rPr>
                  <w:rFonts w:cs="Arial"/>
                  <w:sz w:val="24"/>
                  <w:szCs w:val="24"/>
                </w:rPr>
                <w:id w:val="-346255996"/>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8" w:type="pct"/>
            <w:tcBorders>
              <w:top w:val="none" w:sz="0" w:space="0" w:color="auto"/>
              <w:bottom w:val="none" w:sz="0" w:space="0" w:color="auto"/>
            </w:tcBorders>
          </w:tcPr>
          <w:p w14:paraId="39AF9949" w14:textId="0B0ACB2C" w:rsidR="005A2063" w:rsidRPr="000041BA" w:rsidRDefault="00781CA1" w:rsidP="00DC5D9D">
            <w:pPr>
              <w:spacing w:before="60" w:after="60"/>
              <w:rPr>
                <w:rFonts w:cs="Arial"/>
                <w:lang w:eastAsia="zh-CN"/>
              </w:rPr>
            </w:pPr>
            <w:sdt>
              <w:sdtPr>
                <w:rPr>
                  <w:rFonts w:cs="Arial"/>
                  <w:sz w:val="24"/>
                  <w:szCs w:val="24"/>
                </w:rPr>
                <w:id w:val="-671871613"/>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c>
          <w:tcPr>
            <w:tcW w:w="647" w:type="pct"/>
            <w:tcBorders>
              <w:top w:val="none" w:sz="0" w:space="0" w:color="auto"/>
              <w:bottom w:val="none" w:sz="0" w:space="0" w:color="auto"/>
            </w:tcBorders>
          </w:tcPr>
          <w:p w14:paraId="4FAB1B7E" w14:textId="558EF81C" w:rsidR="005A2063" w:rsidRPr="000041BA" w:rsidRDefault="00781CA1" w:rsidP="00606AF2">
            <w:pPr>
              <w:spacing w:before="60" w:after="60"/>
              <w:ind w:left="82"/>
              <w:rPr>
                <w:rFonts w:cs="Arial"/>
                <w:sz w:val="24"/>
                <w:szCs w:val="24"/>
              </w:rPr>
            </w:pPr>
            <w:sdt>
              <w:sdtPr>
                <w:rPr>
                  <w:rFonts w:cs="Arial"/>
                  <w:sz w:val="24"/>
                  <w:szCs w:val="24"/>
                </w:rPr>
                <w:id w:val="1813913537"/>
                <w14:checkbox>
                  <w14:checked w14:val="0"/>
                  <w14:checkedState w14:val="0054" w14:font="Wingdings 2"/>
                  <w14:uncheckedState w14:val="0071" w14:font="Wingdings"/>
                </w14:checkbox>
              </w:sdtPr>
              <w:sdtEndPr/>
              <w:sdtContent>
                <w:r w:rsidR="005A2063" w:rsidRPr="000041BA">
                  <w:rPr>
                    <w:rFonts w:cs="Arial"/>
                    <w:sz w:val="24"/>
                    <w:szCs w:val="24"/>
                  </w:rPr>
                  <w:sym w:font="Wingdings" w:char="F071"/>
                </w:r>
              </w:sdtContent>
            </w:sdt>
          </w:p>
        </w:tc>
      </w:tr>
      <w:tr w:rsidR="00F52683" w:rsidRPr="000041BA" w14:paraId="3C0B5A3A" w14:textId="77777777" w:rsidTr="00CC6657">
        <w:trPr>
          <w:trHeight w:val="20"/>
        </w:trPr>
        <w:tc>
          <w:tcPr>
            <w:tcW w:w="2410" w:type="pct"/>
          </w:tcPr>
          <w:p w14:paraId="0B831473" w14:textId="0064E842" w:rsidR="00F52683" w:rsidRPr="000041BA" w:rsidRDefault="00F52683" w:rsidP="00F52683">
            <w:pPr>
              <w:spacing w:before="60" w:after="60"/>
            </w:pPr>
            <w:r w:rsidRPr="000041BA">
              <w:t>UPU standards</w:t>
            </w:r>
          </w:p>
        </w:tc>
        <w:tc>
          <w:tcPr>
            <w:tcW w:w="647" w:type="pct"/>
          </w:tcPr>
          <w:p w14:paraId="3EB4386C" w14:textId="3A2EECDD" w:rsidR="00F52683" w:rsidRDefault="00781CA1" w:rsidP="00F52683">
            <w:pPr>
              <w:spacing w:before="60" w:after="60"/>
              <w:rPr>
                <w:rFonts w:cs="Arial"/>
                <w:sz w:val="24"/>
                <w:szCs w:val="24"/>
              </w:rPr>
            </w:pPr>
            <w:sdt>
              <w:sdtPr>
                <w:rPr>
                  <w:rFonts w:cs="Arial"/>
                  <w:sz w:val="24"/>
                  <w:szCs w:val="24"/>
                </w:rPr>
                <w:id w:val="-1920549523"/>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Pr>
          <w:p w14:paraId="22E56D5D" w14:textId="3541BFAA" w:rsidR="00F52683" w:rsidRDefault="00781CA1" w:rsidP="00F52683">
            <w:pPr>
              <w:spacing w:before="60" w:after="60"/>
              <w:rPr>
                <w:rFonts w:cs="Arial"/>
                <w:sz w:val="24"/>
                <w:szCs w:val="24"/>
              </w:rPr>
            </w:pPr>
            <w:sdt>
              <w:sdtPr>
                <w:rPr>
                  <w:rFonts w:cs="Arial"/>
                  <w:sz w:val="24"/>
                  <w:szCs w:val="24"/>
                </w:rPr>
                <w:id w:val="1946193524"/>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Pr>
          <w:p w14:paraId="56A1525D" w14:textId="3662BBC5" w:rsidR="00F52683" w:rsidRDefault="00781CA1" w:rsidP="00F52683">
            <w:pPr>
              <w:spacing w:before="60" w:after="60"/>
              <w:rPr>
                <w:rFonts w:cs="Arial"/>
                <w:sz w:val="24"/>
                <w:szCs w:val="24"/>
              </w:rPr>
            </w:pPr>
            <w:sdt>
              <w:sdtPr>
                <w:rPr>
                  <w:rFonts w:cs="Arial"/>
                  <w:sz w:val="24"/>
                  <w:szCs w:val="24"/>
                </w:rPr>
                <w:id w:val="1333266640"/>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7" w:type="pct"/>
          </w:tcPr>
          <w:p w14:paraId="05E1A1DD" w14:textId="04CA3456" w:rsidR="00F52683" w:rsidRDefault="00781CA1" w:rsidP="00F52683">
            <w:pPr>
              <w:spacing w:before="60" w:after="60"/>
              <w:ind w:left="82"/>
              <w:rPr>
                <w:rFonts w:cs="Arial"/>
                <w:sz w:val="24"/>
                <w:szCs w:val="24"/>
              </w:rPr>
            </w:pPr>
            <w:sdt>
              <w:sdtPr>
                <w:rPr>
                  <w:rFonts w:cs="Arial"/>
                  <w:sz w:val="24"/>
                  <w:szCs w:val="24"/>
                </w:rPr>
                <w:id w:val="1579941296"/>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r>
      <w:tr w:rsidR="00F52683" w:rsidRPr="000041BA" w14:paraId="450B5814" w14:textId="77777777" w:rsidTr="00CC6657">
        <w:trPr>
          <w:cnfStyle w:val="000000100000" w:firstRow="0" w:lastRow="0" w:firstColumn="0" w:lastColumn="0" w:oddVBand="0" w:evenVBand="0" w:oddHBand="1" w:evenHBand="0" w:firstRowFirstColumn="0" w:firstRowLastColumn="0" w:lastRowFirstColumn="0" w:lastRowLastColumn="0"/>
          <w:trHeight w:val="20"/>
        </w:trPr>
        <w:tc>
          <w:tcPr>
            <w:tcW w:w="2410" w:type="pct"/>
            <w:tcBorders>
              <w:top w:val="none" w:sz="0" w:space="0" w:color="auto"/>
              <w:bottom w:val="none" w:sz="0" w:space="0" w:color="auto"/>
            </w:tcBorders>
          </w:tcPr>
          <w:p w14:paraId="17A200EC" w14:textId="5C466A75" w:rsidR="00F52683" w:rsidRPr="000041BA" w:rsidRDefault="00F52683" w:rsidP="00F52683">
            <w:pPr>
              <w:spacing w:before="60" w:after="60"/>
            </w:pPr>
            <w:r w:rsidRPr="000041BA">
              <w:t>Postal technology platforms</w:t>
            </w:r>
          </w:p>
        </w:tc>
        <w:tc>
          <w:tcPr>
            <w:tcW w:w="647" w:type="pct"/>
            <w:tcBorders>
              <w:top w:val="none" w:sz="0" w:space="0" w:color="auto"/>
              <w:bottom w:val="none" w:sz="0" w:space="0" w:color="auto"/>
            </w:tcBorders>
          </w:tcPr>
          <w:p w14:paraId="3D0A29A3" w14:textId="146EF295" w:rsidR="00F52683" w:rsidRDefault="00781CA1" w:rsidP="00F52683">
            <w:pPr>
              <w:spacing w:before="60" w:after="60"/>
              <w:rPr>
                <w:rFonts w:cs="Arial"/>
                <w:sz w:val="24"/>
                <w:szCs w:val="24"/>
              </w:rPr>
            </w:pPr>
            <w:sdt>
              <w:sdtPr>
                <w:rPr>
                  <w:rFonts w:cs="Arial"/>
                  <w:sz w:val="24"/>
                  <w:szCs w:val="24"/>
                </w:rPr>
                <w:id w:val="-1476068986"/>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Borders>
              <w:top w:val="none" w:sz="0" w:space="0" w:color="auto"/>
              <w:bottom w:val="none" w:sz="0" w:space="0" w:color="auto"/>
            </w:tcBorders>
          </w:tcPr>
          <w:p w14:paraId="49EC2C21" w14:textId="7F5CFD11" w:rsidR="00F52683" w:rsidRDefault="00781CA1" w:rsidP="00F52683">
            <w:pPr>
              <w:spacing w:before="60" w:after="60"/>
              <w:rPr>
                <w:rFonts w:cs="Arial"/>
                <w:sz w:val="24"/>
                <w:szCs w:val="24"/>
              </w:rPr>
            </w:pPr>
            <w:sdt>
              <w:sdtPr>
                <w:rPr>
                  <w:rFonts w:cs="Arial"/>
                  <w:sz w:val="24"/>
                  <w:szCs w:val="24"/>
                </w:rPr>
                <w:id w:val="-268080393"/>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Borders>
              <w:top w:val="none" w:sz="0" w:space="0" w:color="auto"/>
              <w:bottom w:val="none" w:sz="0" w:space="0" w:color="auto"/>
            </w:tcBorders>
          </w:tcPr>
          <w:p w14:paraId="0465C6A2" w14:textId="2D656532" w:rsidR="00F52683" w:rsidRDefault="00781CA1" w:rsidP="00F52683">
            <w:pPr>
              <w:spacing w:before="60" w:after="60"/>
              <w:rPr>
                <w:rFonts w:cs="Arial"/>
                <w:sz w:val="24"/>
                <w:szCs w:val="24"/>
              </w:rPr>
            </w:pPr>
            <w:sdt>
              <w:sdtPr>
                <w:rPr>
                  <w:rFonts w:cs="Arial"/>
                  <w:sz w:val="24"/>
                  <w:szCs w:val="24"/>
                </w:rPr>
                <w:id w:val="-465273716"/>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7" w:type="pct"/>
            <w:tcBorders>
              <w:top w:val="none" w:sz="0" w:space="0" w:color="auto"/>
              <w:bottom w:val="none" w:sz="0" w:space="0" w:color="auto"/>
            </w:tcBorders>
          </w:tcPr>
          <w:p w14:paraId="4F81E3C2" w14:textId="25E7F7EC" w:rsidR="00F52683" w:rsidRDefault="00781CA1" w:rsidP="00F52683">
            <w:pPr>
              <w:spacing w:before="60" w:after="60"/>
              <w:ind w:left="82"/>
              <w:rPr>
                <w:rFonts w:cs="Arial"/>
                <w:sz w:val="24"/>
                <w:szCs w:val="24"/>
              </w:rPr>
            </w:pPr>
            <w:sdt>
              <w:sdtPr>
                <w:rPr>
                  <w:rFonts w:cs="Arial"/>
                  <w:sz w:val="24"/>
                  <w:szCs w:val="24"/>
                </w:rPr>
                <w:id w:val="1338350078"/>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r>
      <w:tr w:rsidR="00F52683" w:rsidRPr="000041BA" w14:paraId="06C8FB8C" w14:textId="77777777" w:rsidTr="00CC6657">
        <w:trPr>
          <w:trHeight w:val="20"/>
        </w:trPr>
        <w:tc>
          <w:tcPr>
            <w:tcW w:w="2410" w:type="pct"/>
          </w:tcPr>
          <w:p w14:paraId="318DF3FD" w14:textId="4F1EDA85" w:rsidR="00F52683" w:rsidRPr="000041BA" w:rsidRDefault="00F52683" w:rsidP="00F52683">
            <w:pPr>
              <w:spacing w:before="60" w:after="60"/>
            </w:pPr>
            <w:r w:rsidRPr="000041BA">
              <w:t>Customs</w:t>
            </w:r>
          </w:p>
        </w:tc>
        <w:tc>
          <w:tcPr>
            <w:tcW w:w="647" w:type="pct"/>
          </w:tcPr>
          <w:p w14:paraId="2DD5FF96" w14:textId="6DB20C96" w:rsidR="00F52683" w:rsidRDefault="00781CA1" w:rsidP="00F52683">
            <w:pPr>
              <w:spacing w:before="60" w:after="60"/>
              <w:rPr>
                <w:rFonts w:cs="Arial"/>
                <w:sz w:val="24"/>
                <w:szCs w:val="24"/>
              </w:rPr>
            </w:pPr>
            <w:sdt>
              <w:sdtPr>
                <w:rPr>
                  <w:rFonts w:cs="Arial"/>
                  <w:sz w:val="24"/>
                  <w:szCs w:val="24"/>
                </w:rPr>
                <w:id w:val="-222526846"/>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Pr>
          <w:p w14:paraId="05BAECB2" w14:textId="6299C263" w:rsidR="00F52683" w:rsidRDefault="00781CA1" w:rsidP="00F52683">
            <w:pPr>
              <w:spacing w:before="60" w:after="60"/>
              <w:rPr>
                <w:rFonts w:cs="Arial"/>
                <w:sz w:val="24"/>
                <w:szCs w:val="24"/>
              </w:rPr>
            </w:pPr>
            <w:sdt>
              <w:sdtPr>
                <w:rPr>
                  <w:rFonts w:cs="Arial"/>
                  <w:sz w:val="24"/>
                  <w:szCs w:val="24"/>
                </w:rPr>
                <w:id w:val="-896821055"/>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Pr>
          <w:p w14:paraId="6F171BEA" w14:textId="3FC33F62" w:rsidR="00F52683" w:rsidRDefault="00781CA1" w:rsidP="00F52683">
            <w:pPr>
              <w:spacing w:before="60" w:after="60"/>
              <w:rPr>
                <w:rFonts w:cs="Arial"/>
                <w:sz w:val="24"/>
                <w:szCs w:val="24"/>
              </w:rPr>
            </w:pPr>
            <w:sdt>
              <w:sdtPr>
                <w:rPr>
                  <w:rFonts w:cs="Arial"/>
                  <w:sz w:val="24"/>
                  <w:szCs w:val="24"/>
                </w:rPr>
                <w:id w:val="1944725440"/>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7" w:type="pct"/>
          </w:tcPr>
          <w:p w14:paraId="6496C323" w14:textId="40637043" w:rsidR="00F52683" w:rsidRDefault="00781CA1" w:rsidP="00F52683">
            <w:pPr>
              <w:spacing w:before="60" w:after="60"/>
              <w:ind w:left="82"/>
              <w:rPr>
                <w:rFonts w:cs="Arial"/>
                <w:sz w:val="24"/>
                <w:szCs w:val="24"/>
              </w:rPr>
            </w:pPr>
            <w:sdt>
              <w:sdtPr>
                <w:rPr>
                  <w:rFonts w:cs="Arial"/>
                  <w:sz w:val="24"/>
                  <w:szCs w:val="24"/>
                </w:rPr>
                <w:id w:val="811997656"/>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r>
      <w:tr w:rsidR="00F52683" w:rsidRPr="000041BA" w14:paraId="0490AF62" w14:textId="77777777" w:rsidTr="00CC6657">
        <w:trPr>
          <w:cnfStyle w:val="000000100000" w:firstRow="0" w:lastRow="0" w:firstColumn="0" w:lastColumn="0" w:oddVBand="0" w:evenVBand="0" w:oddHBand="1" w:evenHBand="0" w:firstRowFirstColumn="0" w:firstRowLastColumn="0" w:lastRowFirstColumn="0" w:lastRowLastColumn="0"/>
          <w:trHeight w:val="20"/>
        </w:trPr>
        <w:tc>
          <w:tcPr>
            <w:tcW w:w="2410" w:type="pct"/>
            <w:tcBorders>
              <w:top w:val="none" w:sz="0" w:space="0" w:color="auto"/>
              <w:bottom w:val="none" w:sz="0" w:space="0" w:color="auto"/>
            </w:tcBorders>
          </w:tcPr>
          <w:p w14:paraId="21D3E5D4" w14:textId="41D69621" w:rsidR="00F52683" w:rsidRPr="000041BA" w:rsidRDefault="00F52683" w:rsidP="00F52683">
            <w:pPr>
              <w:spacing w:before="60" w:after="60"/>
            </w:pPr>
            <w:r w:rsidRPr="000041BA">
              <w:t>Postal security</w:t>
            </w:r>
          </w:p>
        </w:tc>
        <w:tc>
          <w:tcPr>
            <w:tcW w:w="647" w:type="pct"/>
            <w:tcBorders>
              <w:top w:val="none" w:sz="0" w:space="0" w:color="auto"/>
              <w:bottom w:val="none" w:sz="0" w:space="0" w:color="auto"/>
            </w:tcBorders>
          </w:tcPr>
          <w:p w14:paraId="5924B9C0" w14:textId="604A3705" w:rsidR="00F52683" w:rsidRDefault="00781CA1" w:rsidP="00F52683">
            <w:pPr>
              <w:spacing w:before="60" w:after="60"/>
              <w:rPr>
                <w:rFonts w:cs="Arial"/>
                <w:sz w:val="24"/>
                <w:szCs w:val="24"/>
              </w:rPr>
            </w:pPr>
            <w:sdt>
              <w:sdtPr>
                <w:rPr>
                  <w:rFonts w:cs="Arial"/>
                  <w:sz w:val="24"/>
                  <w:szCs w:val="24"/>
                </w:rPr>
                <w:id w:val="-824129420"/>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Borders>
              <w:top w:val="none" w:sz="0" w:space="0" w:color="auto"/>
              <w:bottom w:val="none" w:sz="0" w:space="0" w:color="auto"/>
            </w:tcBorders>
          </w:tcPr>
          <w:p w14:paraId="70F6DC61" w14:textId="1A2D9C27" w:rsidR="00F52683" w:rsidRDefault="00781CA1" w:rsidP="00F52683">
            <w:pPr>
              <w:spacing w:before="60" w:after="60"/>
              <w:rPr>
                <w:rFonts w:cs="Arial"/>
                <w:sz w:val="24"/>
                <w:szCs w:val="24"/>
              </w:rPr>
            </w:pPr>
            <w:sdt>
              <w:sdtPr>
                <w:rPr>
                  <w:rFonts w:cs="Arial"/>
                  <w:sz w:val="24"/>
                  <w:szCs w:val="24"/>
                </w:rPr>
                <w:id w:val="2066833487"/>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Borders>
              <w:top w:val="none" w:sz="0" w:space="0" w:color="auto"/>
              <w:bottom w:val="none" w:sz="0" w:space="0" w:color="auto"/>
            </w:tcBorders>
          </w:tcPr>
          <w:p w14:paraId="49716914" w14:textId="62CC35C5" w:rsidR="00F52683" w:rsidRDefault="00781CA1" w:rsidP="00F52683">
            <w:pPr>
              <w:spacing w:before="60" w:after="60"/>
              <w:rPr>
                <w:rFonts w:cs="Arial"/>
                <w:sz w:val="24"/>
                <w:szCs w:val="24"/>
              </w:rPr>
            </w:pPr>
            <w:sdt>
              <w:sdtPr>
                <w:rPr>
                  <w:rFonts w:cs="Arial"/>
                  <w:sz w:val="24"/>
                  <w:szCs w:val="24"/>
                </w:rPr>
                <w:id w:val="88130291"/>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7" w:type="pct"/>
            <w:tcBorders>
              <w:top w:val="none" w:sz="0" w:space="0" w:color="auto"/>
              <w:bottom w:val="none" w:sz="0" w:space="0" w:color="auto"/>
            </w:tcBorders>
          </w:tcPr>
          <w:p w14:paraId="1ED8F737" w14:textId="4F37A9D9" w:rsidR="00F52683" w:rsidRDefault="00781CA1" w:rsidP="00F52683">
            <w:pPr>
              <w:spacing w:before="60" w:after="60"/>
              <w:ind w:left="82"/>
              <w:rPr>
                <w:rFonts w:cs="Arial"/>
                <w:sz w:val="24"/>
                <w:szCs w:val="24"/>
              </w:rPr>
            </w:pPr>
            <w:sdt>
              <w:sdtPr>
                <w:rPr>
                  <w:rFonts w:cs="Arial"/>
                  <w:sz w:val="24"/>
                  <w:szCs w:val="24"/>
                </w:rPr>
                <w:id w:val="1134059194"/>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r>
      <w:tr w:rsidR="00F52683" w:rsidRPr="000041BA" w14:paraId="5293EF8E" w14:textId="77777777" w:rsidTr="00CC6657">
        <w:trPr>
          <w:trHeight w:val="20"/>
        </w:trPr>
        <w:tc>
          <w:tcPr>
            <w:tcW w:w="2410" w:type="pct"/>
          </w:tcPr>
          <w:p w14:paraId="2D4B9F96" w14:textId="257BB729" w:rsidR="00F52683" w:rsidRPr="000041BA" w:rsidRDefault="00F52683" w:rsidP="00F52683">
            <w:pPr>
              <w:spacing w:before="60" w:after="60"/>
            </w:pPr>
            <w:r w:rsidRPr="000041BA">
              <w:t>Quality of service</w:t>
            </w:r>
          </w:p>
        </w:tc>
        <w:tc>
          <w:tcPr>
            <w:tcW w:w="647" w:type="pct"/>
          </w:tcPr>
          <w:p w14:paraId="49361635" w14:textId="162E64C2" w:rsidR="00F52683" w:rsidRDefault="00781CA1" w:rsidP="00F52683">
            <w:pPr>
              <w:spacing w:before="60" w:after="60"/>
              <w:rPr>
                <w:rFonts w:cs="Arial"/>
                <w:sz w:val="24"/>
                <w:szCs w:val="24"/>
              </w:rPr>
            </w:pPr>
            <w:sdt>
              <w:sdtPr>
                <w:rPr>
                  <w:rFonts w:cs="Arial"/>
                  <w:sz w:val="24"/>
                  <w:szCs w:val="24"/>
                </w:rPr>
                <w:id w:val="1619340135"/>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Pr>
          <w:p w14:paraId="3AFECB7E" w14:textId="0CDC172F" w:rsidR="00F52683" w:rsidRDefault="00781CA1" w:rsidP="00F52683">
            <w:pPr>
              <w:spacing w:before="60" w:after="60"/>
              <w:rPr>
                <w:rFonts w:cs="Arial"/>
                <w:sz w:val="24"/>
                <w:szCs w:val="24"/>
              </w:rPr>
            </w:pPr>
            <w:sdt>
              <w:sdtPr>
                <w:rPr>
                  <w:rFonts w:cs="Arial"/>
                  <w:sz w:val="24"/>
                  <w:szCs w:val="24"/>
                </w:rPr>
                <w:id w:val="1733820438"/>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Pr>
          <w:p w14:paraId="5BD16B40" w14:textId="72721C18" w:rsidR="00F52683" w:rsidRDefault="00781CA1" w:rsidP="00F52683">
            <w:pPr>
              <w:spacing w:before="60" w:after="60"/>
              <w:rPr>
                <w:rFonts w:cs="Arial"/>
                <w:sz w:val="24"/>
                <w:szCs w:val="24"/>
              </w:rPr>
            </w:pPr>
            <w:sdt>
              <w:sdtPr>
                <w:rPr>
                  <w:rFonts w:cs="Arial"/>
                  <w:sz w:val="24"/>
                  <w:szCs w:val="24"/>
                </w:rPr>
                <w:id w:val="-2040185214"/>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7" w:type="pct"/>
          </w:tcPr>
          <w:p w14:paraId="0C0C6539" w14:textId="1EACC380" w:rsidR="00F52683" w:rsidRDefault="00781CA1" w:rsidP="00F52683">
            <w:pPr>
              <w:spacing w:before="60" w:after="60"/>
              <w:ind w:left="82"/>
              <w:rPr>
                <w:rFonts w:cs="Arial"/>
                <w:sz w:val="24"/>
                <w:szCs w:val="24"/>
              </w:rPr>
            </w:pPr>
            <w:sdt>
              <w:sdtPr>
                <w:rPr>
                  <w:rFonts w:cs="Arial"/>
                  <w:sz w:val="24"/>
                  <w:szCs w:val="24"/>
                </w:rPr>
                <w:id w:val="1667202050"/>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r>
      <w:tr w:rsidR="00F52683" w:rsidRPr="000041BA" w14:paraId="03ABD43C" w14:textId="77777777" w:rsidTr="00CC6657">
        <w:trPr>
          <w:cnfStyle w:val="000000100000" w:firstRow="0" w:lastRow="0" w:firstColumn="0" w:lastColumn="0" w:oddVBand="0" w:evenVBand="0" w:oddHBand="1" w:evenHBand="0" w:firstRowFirstColumn="0" w:firstRowLastColumn="0" w:lastRowFirstColumn="0" w:lastRowLastColumn="0"/>
          <w:trHeight w:val="20"/>
        </w:trPr>
        <w:tc>
          <w:tcPr>
            <w:tcW w:w="2410" w:type="pct"/>
            <w:tcBorders>
              <w:top w:val="none" w:sz="0" w:space="0" w:color="auto"/>
              <w:bottom w:val="none" w:sz="0" w:space="0" w:color="auto"/>
            </w:tcBorders>
          </w:tcPr>
          <w:p w14:paraId="0D6E549C" w14:textId="64D4C5DD" w:rsidR="00F52683" w:rsidRPr="000041BA" w:rsidRDefault="00F52683" w:rsidP="00F52683">
            <w:pPr>
              <w:spacing w:before="60" w:after="60"/>
            </w:pPr>
            <w:r w:rsidRPr="000041BA">
              <w:t>Dispute resolution</w:t>
            </w:r>
          </w:p>
        </w:tc>
        <w:tc>
          <w:tcPr>
            <w:tcW w:w="647" w:type="pct"/>
            <w:tcBorders>
              <w:top w:val="none" w:sz="0" w:space="0" w:color="auto"/>
              <w:bottom w:val="none" w:sz="0" w:space="0" w:color="auto"/>
            </w:tcBorders>
          </w:tcPr>
          <w:p w14:paraId="5CB0ADE0" w14:textId="51B78A3F" w:rsidR="00F52683" w:rsidRDefault="00781CA1" w:rsidP="00F52683">
            <w:pPr>
              <w:spacing w:before="60" w:after="60"/>
              <w:rPr>
                <w:rFonts w:cs="Arial"/>
                <w:sz w:val="24"/>
                <w:szCs w:val="24"/>
              </w:rPr>
            </w:pPr>
            <w:sdt>
              <w:sdtPr>
                <w:rPr>
                  <w:rFonts w:cs="Arial"/>
                  <w:sz w:val="24"/>
                  <w:szCs w:val="24"/>
                </w:rPr>
                <w:id w:val="-1544200176"/>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Borders>
              <w:top w:val="none" w:sz="0" w:space="0" w:color="auto"/>
              <w:bottom w:val="none" w:sz="0" w:space="0" w:color="auto"/>
            </w:tcBorders>
          </w:tcPr>
          <w:p w14:paraId="010B55FA" w14:textId="093F805C" w:rsidR="00F52683" w:rsidRDefault="00781CA1" w:rsidP="00F52683">
            <w:pPr>
              <w:spacing w:before="60" w:after="60"/>
              <w:rPr>
                <w:rFonts w:cs="Arial"/>
                <w:sz w:val="24"/>
                <w:szCs w:val="24"/>
              </w:rPr>
            </w:pPr>
            <w:sdt>
              <w:sdtPr>
                <w:rPr>
                  <w:rFonts w:cs="Arial"/>
                  <w:sz w:val="24"/>
                  <w:szCs w:val="24"/>
                </w:rPr>
                <w:id w:val="-1656450250"/>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8" w:type="pct"/>
            <w:tcBorders>
              <w:top w:val="none" w:sz="0" w:space="0" w:color="auto"/>
              <w:bottom w:val="none" w:sz="0" w:space="0" w:color="auto"/>
            </w:tcBorders>
          </w:tcPr>
          <w:p w14:paraId="2AEE0501" w14:textId="642C0B5B" w:rsidR="00F52683" w:rsidRDefault="00781CA1" w:rsidP="00F52683">
            <w:pPr>
              <w:spacing w:before="60" w:after="60"/>
              <w:rPr>
                <w:rFonts w:cs="Arial"/>
                <w:sz w:val="24"/>
                <w:szCs w:val="24"/>
              </w:rPr>
            </w:pPr>
            <w:sdt>
              <w:sdtPr>
                <w:rPr>
                  <w:rFonts w:cs="Arial"/>
                  <w:sz w:val="24"/>
                  <w:szCs w:val="24"/>
                </w:rPr>
                <w:id w:val="-725837131"/>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c>
          <w:tcPr>
            <w:tcW w:w="647" w:type="pct"/>
            <w:tcBorders>
              <w:top w:val="none" w:sz="0" w:space="0" w:color="auto"/>
              <w:bottom w:val="none" w:sz="0" w:space="0" w:color="auto"/>
            </w:tcBorders>
          </w:tcPr>
          <w:p w14:paraId="0842BF26" w14:textId="08BC9C45" w:rsidR="00F52683" w:rsidRDefault="00781CA1" w:rsidP="00F52683">
            <w:pPr>
              <w:spacing w:before="60" w:after="60"/>
              <w:ind w:left="82"/>
              <w:rPr>
                <w:rFonts w:cs="Arial"/>
                <w:sz w:val="24"/>
                <w:szCs w:val="24"/>
              </w:rPr>
            </w:pPr>
            <w:sdt>
              <w:sdtPr>
                <w:rPr>
                  <w:rFonts w:cs="Arial"/>
                  <w:sz w:val="24"/>
                  <w:szCs w:val="24"/>
                </w:rPr>
                <w:id w:val="1762021832"/>
                <w14:checkbox>
                  <w14:checked w14:val="0"/>
                  <w14:checkedState w14:val="0054" w14:font="Wingdings 2"/>
                  <w14:uncheckedState w14:val="0071" w14:font="Wingdings"/>
                </w14:checkbox>
              </w:sdtPr>
              <w:sdtEndPr/>
              <w:sdtContent>
                <w:r w:rsidR="00F52683" w:rsidRPr="000041BA">
                  <w:rPr>
                    <w:rFonts w:cs="Arial"/>
                    <w:sz w:val="24"/>
                    <w:szCs w:val="24"/>
                  </w:rPr>
                  <w:sym w:font="Wingdings" w:char="F071"/>
                </w:r>
              </w:sdtContent>
            </w:sdt>
          </w:p>
        </w:tc>
      </w:tr>
    </w:tbl>
    <w:p w14:paraId="792A32EF" w14:textId="5000423E" w:rsidR="00A76E7B" w:rsidRPr="000041BA" w:rsidRDefault="00A76E7B" w:rsidP="00DC5D9D">
      <w:pPr>
        <w:spacing w:before="120" w:after="120"/>
        <w:ind w:left="567"/>
        <w:jc w:val="both"/>
        <w:rPr>
          <w:rFonts w:cs="Arial"/>
          <w:lang w:eastAsia="zh-CN"/>
        </w:rPr>
      </w:pPr>
      <w:r w:rsidRPr="000041BA">
        <w:rPr>
          <w:rFonts w:cs="Arial"/>
          <w:lang w:eastAsia="zh-CN"/>
        </w:rPr>
        <w:t xml:space="preserve">Other </w:t>
      </w:r>
      <w:r w:rsidR="00EB6C4F" w:rsidRPr="000041BA">
        <w:rPr>
          <w:rFonts w:cs="Arial"/>
          <w:lang w:eastAsia="zh-CN"/>
        </w:rPr>
        <w:t>domain areas</w:t>
      </w:r>
      <w:r w:rsidRPr="000041BA">
        <w:rPr>
          <w:rFonts w:cs="Arial"/>
          <w:lang w:eastAsia="zh-CN"/>
        </w:rPr>
        <w:t xml:space="preserve"> for the </w:t>
      </w:r>
      <w:r w:rsidR="005A2063" w:rsidRPr="000041BA">
        <w:rPr>
          <w:rFonts w:cs="Arial"/>
          <w:lang w:eastAsia="zh-CN"/>
        </w:rPr>
        <w:t xml:space="preserve">task force </w:t>
      </w:r>
      <w:r w:rsidRPr="000041BA">
        <w:rPr>
          <w:rFonts w:cs="Arial"/>
          <w:lang w:eastAsia="zh-CN"/>
        </w:rPr>
        <w:t>to consider (please elaborate</w:t>
      </w:r>
      <w:r w:rsidR="00C02C2E" w:rsidRPr="000041BA">
        <w:rPr>
          <w:rFonts w:cs="Arial"/>
          <w:lang w:eastAsia="zh-CN"/>
        </w:rPr>
        <w:t>, with rights</w:t>
      </w:r>
      <w:r w:rsidRPr="000041BA">
        <w:rPr>
          <w:rFonts w:cs="Arial"/>
          <w:lang w:eastAsia="zh-CN"/>
        </w:rPr>
        <w:t>)</w:t>
      </w:r>
      <w:r w:rsidR="00FF5FE1">
        <w:rPr>
          <w:rFonts w:cs="Arial"/>
          <w:lang w:eastAsia="zh-CN"/>
        </w:rPr>
        <w:t>:</w:t>
      </w:r>
    </w:p>
    <w:tbl>
      <w:tblPr>
        <w:tblStyle w:val="TableGrid"/>
        <w:tblW w:w="0" w:type="auto"/>
        <w:tblInd w:w="562" w:type="dxa"/>
        <w:tblLook w:val="04A0" w:firstRow="1" w:lastRow="0" w:firstColumn="1" w:lastColumn="0" w:noHBand="0" w:noVBand="1"/>
      </w:tblPr>
      <w:tblGrid>
        <w:gridCol w:w="9066"/>
      </w:tblGrid>
      <w:tr w:rsidR="00A76E7B" w:rsidRPr="000041BA" w14:paraId="356603B9" w14:textId="77777777" w:rsidTr="00DC5D9D">
        <w:tc>
          <w:tcPr>
            <w:tcW w:w="9066" w:type="dxa"/>
          </w:tcPr>
          <w:p w14:paraId="0DB6B5B8" w14:textId="094E28B6" w:rsidR="00A76E7B" w:rsidRPr="000041BA" w:rsidRDefault="009F5A94" w:rsidP="001509CB">
            <w:pPr>
              <w:jc w:val="both"/>
              <w:rPr>
                <w:rFonts w:cs="Arial"/>
              </w:rPr>
            </w:pPr>
            <w:r>
              <w:rPr>
                <w:rFonts w:cs="Arial"/>
              </w:rPr>
              <w:br/>
            </w:r>
            <w:r w:rsidR="00062C6B">
              <w:rPr>
                <w:rFonts w:cs="Arial"/>
              </w:rPr>
              <w:br/>
            </w:r>
            <w:r w:rsidR="002F0417">
              <w:rPr>
                <w:rFonts w:cs="Arial"/>
              </w:rPr>
              <w:br/>
            </w:r>
            <w:r>
              <w:rPr>
                <w:rFonts w:cs="Arial"/>
              </w:rPr>
              <w:br/>
            </w:r>
          </w:p>
        </w:tc>
      </w:tr>
    </w:tbl>
    <w:p w14:paraId="05CC3EDD" w14:textId="529967BD" w:rsidR="00A76E7B" w:rsidRPr="000041BA" w:rsidRDefault="00A76E7B" w:rsidP="001509CB">
      <w:pPr>
        <w:jc w:val="both"/>
        <w:rPr>
          <w:rFonts w:cs="Arial"/>
          <w:lang w:eastAsia="zh-CN"/>
        </w:rPr>
      </w:pPr>
    </w:p>
    <w:p w14:paraId="622D9314" w14:textId="77777777" w:rsidR="00986B26" w:rsidRPr="000041BA" w:rsidRDefault="00986B26" w:rsidP="001509CB">
      <w:pPr>
        <w:jc w:val="both"/>
        <w:rPr>
          <w:rFonts w:cs="Arial"/>
          <w:lang w:eastAsia="zh-CN"/>
        </w:rPr>
      </w:pPr>
    </w:p>
    <w:p w14:paraId="13F74D95" w14:textId="77777777" w:rsidR="005A2063" w:rsidRPr="000041BA" w:rsidRDefault="007564FF" w:rsidP="005A2063">
      <w:pPr>
        <w:spacing w:line="240" w:lineRule="auto"/>
        <w:rPr>
          <w:rFonts w:cs="Arial"/>
          <w:b/>
          <w:lang w:eastAsia="zh-CN"/>
        </w:rPr>
      </w:pPr>
      <w:r w:rsidRPr="000041BA">
        <w:rPr>
          <w:rFonts w:cs="Arial"/>
          <w:b/>
          <w:lang w:eastAsia="zh-CN"/>
        </w:rPr>
        <w:t xml:space="preserve">Section </w:t>
      </w:r>
      <w:r w:rsidR="000C0678" w:rsidRPr="000041BA">
        <w:rPr>
          <w:rFonts w:cs="Arial"/>
          <w:b/>
          <w:lang w:eastAsia="zh-CN"/>
        </w:rPr>
        <w:t>I</w:t>
      </w:r>
      <w:r w:rsidR="00634B84" w:rsidRPr="000041BA">
        <w:rPr>
          <w:rFonts w:cs="Arial"/>
          <w:b/>
          <w:lang w:eastAsia="zh-CN"/>
        </w:rPr>
        <w:t>II</w:t>
      </w:r>
      <w:r w:rsidRPr="000041BA">
        <w:rPr>
          <w:rFonts w:cs="Arial"/>
          <w:b/>
          <w:lang w:eastAsia="zh-CN"/>
        </w:rPr>
        <w:t xml:space="preserve">: </w:t>
      </w:r>
      <w:r w:rsidR="005A2063" w:rsidRPr="000041BA">
        <w:rPr>
          <w:rFonts w:cs="Arial"/>
          <w:b/>
          <w:lang w:eastAsia="zh-CN"/>
        </w:rPr>
        <w:t xml:space="preserve">Usage by WPSPs of UPU products and services </w:t>
      </w:r>
    </w:p>
    <w:p w14:paraId="11680E35" w14:textId="0A90D655" w:rsidR="005A2063" w:rsidRDefault="005A2063" w:rsidP="005A2063">
      <w:pPr>
        <w:spacing w:line="240" w:lineRule="auto"/>
        <w:rPr>
          <w:rFonts w:cs="Arial"/>
          <w:lang w:eastAsia="zh-CN"/>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1E6938" w:rsidRPr="00B21492" w14:paraId="570EFBB5" w14:textId="77777777" w:rsidTr="00132D09">
        <w:tc>
          <w:tcPr>
            <w:tcW w:w="426" w:type="dxa"/>
          </w:tcPr>
          <w:p w14:paraId="205D2BD3" w14:textId="2E7389C9" w:rsidR="00AC3927" w:rsidRPr="00B21492" w:rsidRDefault="00AC3927" w:rsidP="00132D09">
            <w:pPr>
              <w:pStyle w:val="Barredanslamarge"/>
            </w:pPr>
            <w:r>
              <w:t>/</w:t>
            </w:r>
          </w:p>
        </w:tc>
        <w:tc>
          <w:tcPr>
            <w:tcW w:w="9639" w:type="dxa"/>
          </w:tcPr>
          <w:p w14:paraId="3166FD45" w14:textId="5FB7E592" w:rsidR="001E6938" w:rsidRPr="001E6938" w:rsidRDefault="00872EEB" w:rsidP="00872EEB">
            <w:pPr>
              <w:pStyle w:val="0Textedebase"/>
              <w:rPr>
                <w:b/>
                <w:lang w:eastAsia="zh-CN"/>
              </w:rPr>
            </w:pPr>
            <w:r>
              <w:rPr>
                <w:lang w:eastAsia="zh-CN"/>
              </w:rPr>
              <w:t xml:space="preserve">Drawing upon the relevant decisions of </w:t>
            </w:r>
            <w:r w:rsidR="009D6235" w:rsidRPr="009D6235">
              <w:rPr>
                <w:lang w:eastAsia="zh-CN"/>
              </w:rPr>
              <w:t>the Istanbul and Abidjan Congresses</w:t>
            </w:r>
            <w:r w:rsidR="00302A6A">
              <w:rPr>
                <w:lang w:eastAsia="zh-CN"/>
              </w:rPr>
              <w:t xml:space="preserve"> (please refer to Annex 1)</w:t>
            </w:r>
            <w:r w:rsidR="009D6235" w:rsidRPr="009D6235">
              <w:rPr>
                <w:lang w:eastAsia="zh-CN"/>
              </w:rPr>
              <w:t xml:space="preserve">, which </w:t>
            </w:r>
            <w:r w:rsidR="00117D1B" w:rsidRPr="009D6235">
              <w:rPr>
                <w:lang w:eastAsia="zh-CN"/>
              </w:rPr>
              <w:t>recognize</w:t>
            </w:r>
            <w:r w:rsidR="00117D1B">
              <w:rPr>
                <w:lang w:eastAsia="zh-CN"/>
              </w:rPr>
              <w:t>d</w:t>
            </w:r>
            <w:r w:rsidR="00117D1B" w:rsidRPr="009D6235">
              <w:rPr>
                <w:lang w:eastAsia="zh-CN"/>
              </w:rPr>
              <w:t xml:space="preserve"> </w:t>
            </w:r>
            <w:r w:rsidR="009D6235" w:rsidRPr="009D6235">
              <w:rPr>
                <w:lang w:eastAsia="zh-CN"/>
              </w:rPr>
              <w:t>that increased access of WPSPs to the Union’s products and services will help advance the mission of the UPU, the following questions seek to gain guidance on w</w:t>
            </w:r>
            <w:r w:rsidR="009D6235">
              <w:rPr>
                <w:lang w:eastAsia="zh-CN"/>
              </w:rPr>
              <w:t>hich products and services WPSPs</w:t>
            </w:r>
            <w:r w:rsidR="009D6235" w:rsidRPr="009D6235">
              <w:rPr>
                <w:lang w:eastAsia="zh-CN"/>
              </w:rPr>
              <w:t xml:space="preserve"> may want to access.</w:t>
            </w:r>
          </w:p>
        </w:tc>
      </w:tr>
    </w:tbl>
    <w:p w14:paraId="717B4043" w14:textId="77777777" w:rsidR="001E6938" w:rsidRPr="000041BA" w:rsidRDefault="001E6938" w:rsidP="005A2063">
      <w:pPr>
        <w:spacing w:line="240" w:lineRule="auto"/>
        <w:rPr>
          <w:rFonts w:cs="Arial"/>
          <w:lang w:eastAsia="zh-CN"/>
        </w:rPr>
      </w:pPr>
    </w:p>
    <w:tbl>
      <w:tblPr>
        <w:tblW w:w="10065" w:type="dxa"/>
        <w:tblInd w:w="-426" w:type="dxa"/>
        <w:tblBorders>
          <w:insideH w:val="single" w:sz="4" w:space="0" w:color="auto"/>
        </w:tblBorders>
        <w:tblLayout w:type="fixed"/>
        <w:tblCellMar>
          <w:left w:w="0" w:type="dxa"/>
          <w:right w:w="0" w:type="dxa"/>
        </w:tblCellMar>
        <w:tblLook w:val="0000" w:firstRow="0" w:lastRow="0" w:firstColumn="0" w:lastColumn="0" w:noHBand="0" w:noVBand="0"/>
      </w:tblPr>
      <w:tblGrid>
        <w:gridCol w:w="426"/>
        <w:gridCol w:w="9639"/>
      </w:tblGrid>
      <w:tr w:rsidR="001E6938" w:rsidRPr="00B21492" w14:paraId="749ED145" w14:textId="77777777" w:rsidTr="00132D09">
        <w:tc>
          <w:tcPr>
            <w:tcW w:w="426" w:type="dxa"/>
          </w:tcPr>
          <w:p w14:paraId="05AF8896" w14:textId="77777777" w:rsidR="00606AF2" w:rsidRDefault="00606AF2" w:rsidP="00132D09">
            <w:pPr>
              <w:pStyle w:val="Barredanslamarge"/>
            </w:pPr>
          </w:p>
          <w:p w14:paraId="5ECBBB91" w14:textId="27EE8D4D" w:rsidR="001E6938" w:rsidRPr="00B21492" w:rsidRDefault="001E6938" w:rsidP="00132D09">
            <w:pPr>
              <w:pStyle w:val="Barredanslamarge"/>
            </w:pPr>
            <w:r w:rsidRPr="00B21492">
              <w:t>/</w:t>
            </w:r>
          </w:p>
        </w:tc>
        <w:tc>
          <w:tcPr>
            <w:tcW w:w="9639" w:type="dxa"/>
          </w:tcPr>
          <w:p w14:paraId="48E78324" w14:textId="692E969E" w:rsidR="001E6938" w:rsidRPr="00B21492" w:rsidRDefault="00606AF2" w:rsidP="002F0417">
            <w:pPr>
              <w:pStyle w:val="Barredanslamarge"/>
              <w:ind w:left="567" w:hanging="567"/>
            </w:pPr>
            <w:r w:rsidRPr="000041BA">
              <w:rPr>
                <w:lang w:eastAsia="zh-CN"/>
              </w:rPr>
              <w:t>10</w:t>
            </w:r>
            <w:r w:rsidRPr="000041BA">
              <w:rPr>
                <w:lang w:eastAsia="zh-CN"/>
              </w:rPr>
              <w:tab/>
              <w:t>As a wider postal sector player, which of the following UPU products and services would you want to access? (Please select all that apply</w:t>
            </w:r>
            <w:r w:rsidR="00117D1B">
              <w:rPr>
                <w:lang w:eastAsia="zh-CN"/>
              </w:rPr>
              <w:t>;</w:t>
            </w:r>
            <w:r w:rsidRPr="000041BA">
              <w:rPr>
                <w:lang w:eastAsia="zh-CN"/>
              </w:rPr>
              <w:t xml:space="preserve"> </w:t>
            </w:r>
            <w:r w:rsidR="00117D1B">
              <w:rPr>
                <w:lang w:eastAsia="zh-CN"/>
              </w:rPr>
              <w:t>s</w:t>
            </w:r>
            <w:r w:rsidRPr="000041BA">
              <w:rPr>
                <w:lang w:eastAsia="zh-CN"/>
              </w:rPr>
              <w:t>ee Annex 2 for a short description of these services provided by the UPU.)</w:t>
            </w:r>
          </w:p>
        </w:tc>
      </w:tr>
    </w:tbl>
    <w:tbl>
      <w:tblPr>
        <w:tblStyle w:val="PlainTable2"/>
        <w:tblW w:w="4706" w:type="pct"/>
        <w:tblInd w:w="567" w:type="dxa"/>
        <w:tblBorders>
          <w:top w:val="none" w:sz="0" w:space="0" w:color="auto"/>
          <w:bottom w:val="none" w:sz="0" w:space="0" w:color="auto"/>
        </w:tblBorders>
        <w:tblLayout w:type="fixed"/>
        <w:tblCellMar>
          <w:right w:w="28" w:type="dxa"/>
        </w:tblCellMar>
        <w:tblLook w:val="0400" w:firstRow="0" w:lastRow="0" w:firstColumn="0" w:lastColumn="0" w:noHBand="0" w:noVBand="1"/>
      </w:tblPr>
      <w:tblGrid>
        <w:gridCol w:w="8198"/>
        <w:gridCol w:w="873"/>
      </w:tblGrid>
      <w:tr w:rsidR="005B6A38" w:rsidRPr="000041BA" w14:paraId="0DB0B0EC"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695180B9" w14:textId="23DBFA60" w:rsidR="005B6A38" w:rsidRPr="000041BA" w:rsidRDefault="00CA7C32" w:rsidP="002F0417">
            <w:pPr>
              <w:spacing w:before="120" w:after="60"/>
              <w:ind w:left="-108"/>
              <w:jc w:val="both"/>
              <w:rPr>
                <w:rFonts w:cs="Arial"/>
                <w:b/>
              </w:rPr>
            </w:pPr>
            <w:r w:rsidRPr="000041BA">
              <w:rPr>
                <w:rFonts w:cs="Arial"/>
                <w:b/>
              </w:rPr>
              <w:t xml:space="preserve">Access to UPU </w:t>
            </w:r>
            <w:r w:rsidR="00F850F0" w:rsidRPr="000041BA">
              <w:rPr>
                <w:rFonts w:cs="Arial"/>
                <w:b/>
              </w:rPr>
              <w:t>d</w:t>
            </w:r>
            <w:r w:rsidRPr="000041BA">
              <w:rPr>
                <w:rFonts w:cs="Arial"/>
                <w:b/>
              </w:rPr>
              <w:t xml:space="preserve">ocuments and </w:t>
            </w:r>
            <w:r w:rsidR="00F850F0" w:rsidRPr="000041BA">
              <w:rPr>
                <w:rFonts w:cs="Arial"/>
                <w:b/>
              </w:rPr>
              <w:t>e</w:t>
            </w:r>
            <w:r w:rsidRPr="000041BA">
              <w:rPr>
                <w:rFonts w:cs="Arial"/>
                <w:b/>
              </w:rPr>
              <w:t>vents/</w:t>
            </w:r>
            <w:r w:rsidR="00F850F0" w:rsidRPr="000041BA">
              <w:rPr>
                <w:rFonts w:cs="Arial"/>
                <w:b/>
              </w:rPr>
              <w:t>m</w:t>
            </w:r>
            <w:r w:rsidRPr="000041BA">
              <w:rPr>
                <w:rFonts w:cs="Arial"/>
                <w:b/>
              </w:rPr>
              <w:t>eetings</w:t>
            </w:r>
          </w:p>
        </w:tc>
        <w:tc>
          <w:tcPr>
            <w:tcW w:w="481" w:type="pct"/>
            <w:tcBorders>
              <w:top w:val="none" w:sz="0" w:space="0" w:color="auto"/>
              <w:bottom w:val="none" w:sz="0" w:space="0" w:color="auto"/>
            </w:tcBorders>
          </w:tcPr>
          <w:p w14:paraId="3B823825" w14:textId="77777777" w:rsidR="005B6A38" w:rsidRPr="001241C0" w:rsidRDefault="005B6A38" w:rsidP="002F0417">
            <w:pPr>
              <w:spacing w:before="120" w:after="60"/>
              <w:jc w:val="right"/>
              <w:rPr>
                <w:rFonts w:cs="Arial"/>
              </w:rPr>
            </w:pPr>
          </w:p>
        </w:tc>
      </w:tr>
      <w:tr w:rsidR="005B6A38" w:rsidRPr="000041BA" w14:paraId="0705DCE1" w14:textId="77777777" w:rsidTr="002F0417">
        <w:trPr>
          <w:trHeight w:val="20"/>
        </w:trPr>
        <w:tc>
          <w:tcPr>
            <w:tcW w:w="4519" w:type="pct"/>
          </w:tcPr>
          <w:p w14:paraId="3B57362B" w14:textId="0E6F9969" w:rsidR="005B6A38" w:rsidRPr="000041BA" w:rsidRDefault="005B6A38" w:rsidP="009F5A94">
            <w:pPr>
              <w:spacing w:before="60" w:after="60"/>
              <w:ind w:left="-108"/>
              <w:jc w:val="both"/>
              <w:rPr>
                <w:rFonts w:cs="Arial"/>
              </w:rPr>
            </w:pPr>
            <w:r w:rsidRPr="000041BA">
              <w:rPr>
                <w:rFonts w:cs="Arial"/>
              </w:rPr>
              <w:t>Access to addresses and contact lists and other Union documents</w:t>
            </w:r>
          </w:p>
        </w:tc>
        <w:tc>
          <w:tcPr>
            <w:tcW w:w="481" w:type="pct"/>
          </w:tcPr>
          <w:p w14:paraId="762F1357" w14:textId="77777777" w:rsidR="005B6A38" w:rsidRPr="000041BA" w:rsidRDefault="00781CA1" w:rsidP="00DC5D9D">
            <w:pPr>
              <w:spacing w:before="60" w:after="60"/>
              <w:jc w:val="right"/>
              <w:rPr>
                <w:rFonts w:cs="Arial"/>
              </w:rPr>
            </w:pPr>
            <w:sdt>
              <w:sdtPr>
                <w:rPr>
                  <w:rFonts w:cs="Arial"/>
                  <w:sz w:val="24"/>
                  <w:szCs w:val="24"/>
                </w:rPr>
                <w:id w:val="-594703685"/>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667A7DBF"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01CB8261" w14:textId="49F55B9B" w:rsidR="005B6A38" w:rsidRPr="000041BA" w:rsidRDefault="005B6A38" w:rsidP="009F5A94">
            <w:pPr>
              <w:spacing w:before="60" w:after="60"/>
              <w:ind w:left="-108"/>
              <w:jc w:val="both"/>
              <w:rPr>
                <w:rFonts w:cs="Arial"/>
              </w:rPr>
            </w:pPr>
            <w:r w:rsidRPr="000041BA">
              <w:rPr>
                <w:rFonts w:cs="Arial"/>
              </w:rPr>
              <w:t>Attending any events/meetings organized by all UPU bodies (potential exception of restricted meetings of standing groups and user-funded subsidiary bodies)</w:t>
            </w:r>
          </w:p>
        </w:tc>
        <w:tc>
          <w:tcPr>
            <w:tcW w:w="481" w:type="pct"/>
            <w:tcBorders>
              <w:top w:val="none" w:sz="0" w:space="0" w:color="auto"/>
              <w:bottom w:val="none" w:sz="0" w:space="0" w:color="auto"/>
            </w:tcBorders>
          </w:tcPr>
          <w:p w14:paraId="22A9C86B" w14:textId="77777777" w:rsidR="005B6A38" w:rsidRPr="000041BA" w:rsidRDefault="00781CA1" w:rsidP="00DC5D9D">
            <w:pPr>
              <w:spacing w:before="60" w:after="60"/>
              <w:jc w:val="right"/>
              <w:rPr>
                <w:rFonts w:cs="Arial"/>
              </w:rPr>
            </w:pPr>
            <w:sdt>
              <w:sdtPr>
                <w:rPr>
                  <w:rFonts w:cs="Arial"/>
                  <w:sz w:val="24"/>
                  <w:szCs w:val="24"/>
                </w:rPr>
                <w:id w:val="-1405981413"/>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30AE1CD6" w14:textId="77777777" w:rsidTr="002F0417">
        <w:trPr>
          <w:trHeight w:val="20"/>
        </w:trPr>
        <w:tc>
          <w:tcPr>
            <w:tcW w:w="4519" w:type="pct"/>
          </w:tcPr>
          <w:p w14:paraId="0328FAB6" w14:textId="1F63EBAC" w:rsidR="005B6A38" w:rsidRPr="000041BA" w:rsidRDefault="005B6A38" w:rsidP="009F5A94">
            <w:pPr>
              <w:spacing w:before="60" w:after="60"/>
              <w:ind w:left="-108"/>
              <w:jc w:val="both"/>
              <w:rPr>
                <w:rFonts w:cs="Arial"/>
              </w:rPr>
            </w:pPr>
            <w:r w:rsidRPr="000041BA">
              <w:rPr>
                <w:rFonts w:cs="Arial"/>
              </w:rPr>
              <w:t>Taking part in meetings of the UPU</w:t>
            </w:r>
            <w:r w:rsidR="000041BA" w:rsidRPr="000041BA">
              <w:rPr>
                <w:rFonts w:cs="Arial"/>
              </w:rPr>
              <w:t>’</w:t>
            </w:r>
            <w:r w:rsidRPr="000041BA">
              <w:rPr>
                <w:rFonts w:cs="Arial"/>
              </w:rPr>
              <w:t>s councils and their subsidiary bodies</w:t>
            </w:r>
          </w:p>
        </w:tc>
        <w:tc>
          <w:tcPr>
            <w:tcW w:w="481" w:type="pct"/>
          </w:tcPr>
          <w:p w14:paraId="4DE6F768" w14:textId="77777777" w:rsidR="005B6A38" w:rsidRPr="000041BA" w:rsidRDefault="00781CA1" w:rsidP="00DC5D9D">
            <w:pPr>
              <w:spacing w:before="60" w:after="60"/>
              <w:jc w:val="right"/>
              <w:rPr>
                <w:rFonts w:cs="Arial"/>
              </w:rPr>
            </w:pPr>
            <w:sdt>
              <w:sdtPr>
                <w:rPr>
                  <w:rFonts w:cs="Arial"/>
                  <w:sz w:val="24"/>
                  <w:szCs w:val="24"/>
                </w:rPr>
                <w:id w:val="-2134085886"/>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CA7C32" w:rsidRPr="000041BA" w14:paraId="151E67C4"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25F7B5B3" w14:textId="7A89424D" w:rsidR="00CA7C32" w:rsidRPr="000041BA" w:rsidRDefault="00CA7C32" w:rsidP="009F5A94">
            <w:pPr>
              <w:spacing w:before="60" w:after="60"/>
              <w:ind w:left="-108"/>
              <w:jc w:val="both"/>
              <w:rPr>
                <w:rFonts w:cs="Arial"/>
                <w:b/>
              </w:rPr>
            </w:pPr>
            <w:r w:rsidRPr="000041BA">
              <w:rPr>
                <w:rFonts w:cs="Arial"/>
                <w:b/>
              </w:rPr>
              <w:t>Access to International Bureau (</w:t>
            </w:r>
            <w:r w:rsidR="00117D1B">
              <w:rPr>
                <w:rFonts w:cs="Arial"/>
                <w:b/>
              </w:rPr>
              <w:t>IB)</w:t>
            </w:r>
            <w:r w:rsidR="00F075A1">
              <w:rPr>
                <w:rFonts w:cs="Arial"/>
                <w:b/>
              </w:rPr>
              <w:t xml:space="preserve"> </w:t>
            </w:r>
            <w:r w:rsidRPr="000041BA">
              <w:rPr>
                <w:rFonts w:cs="Arial"/>
                <w:b/>
              </w:rPr>
              <w:t>secretariat support</w:t>
            </w:r>
          </w:p>
        </w:tc>
        <w:tc>
          <w:tcPr>
            <w:tcW w:w="481" w:type="pct"/>
            <w:tcBorders>
              <w:top w:val="none" w:sz="0" w:space="0" w:color="auto"/>
              <w:bottom w:val="none" w:sz="0" w:space="0" w:color="auto"/>
            </w:tcBorders>
          </w:tcPr>
          <w:p w14:paraId="2B025FB5" w14:textId="77777777" w:rsidR="00CA7C32" w:rsidRPr="001241C0" w:rsidRDefault="00CA7C32" w:rsidP="00DC5D9D">
            <w:pPr>
              <w:spacing w:before="60" w:after="60"/>
              <w:jc w:val="right"/>
              <w:rPr>
                <w:rFonts w:cs="Arial"/>
              </w:rPr>
            </w:pPr>
          </w:p>
        </w:tc>
      </w:tr>
      <w:tr w:rsidR="005B6A38" w:rsidRPr="000041BA" w14:paraId="72E44A5D" w14:textId="77777777" w:rsidTr="002F0417">
        <w:trPr>
          <w:trHeight w:val="20"/>
        </w:trPr>
        <w:tc>
          <w:tcPr>
            <w:tcW w:w="4519" w:type="pct"/>
          </w:tcPr>
          <w:p w14:paraId="567222B9" w14:textId="5504BFEE" w:rsidR="005B6A38" w:rsidRPr="000041BA" w:rsidRDefault="005B6A38" w:rsidP="009F5A94">
            <w:pPr>
              <w:spacing w:before="60" w:after="60"/>
              <w:ind w:left="-108"/>
              <w:jc w:val="both"/>
              <w:rPr>
                <w:rFonts w:cs="Arial"/>
              </w:rPr>
            </w:pPr>
            <w:r w:rsidRPr="000041BA">
              <w:rPr>
                <w:rFonts w:cs="Arial"/>
              </w:rPr>
              <w:t>Briefings and training sessions on legal aspects as organized by the IB</w:t>
            </w:r>
          </w:p>
        </w:tc>
        <w:tc>
          <w:tcPr>
            <w:tcW w:w="481" w:type="pct"/>
          </w:tcPr>
          <w:p w14:paraId="3AB2A803" w14:textId="77777777" w:rsidR="005B6A38" w:rsidRPr="000041BA" w:rsidRDefault="00781CA1" w:rsidP="00DC5D9D">
            <w:pPr>
              <w:spacing w:before="60" w:after="60"/>
              <w:jc w:val="right"/>
              <w:rPr>
                <w:rFonts w:cs="Arial"/>
              </w:rPr>
            </w:pPr>
            <w:sdt>
              <w:sdtPr>
                <w:rPr>
                  <w:rFonts w:cs="Arial"/>
                  <w:sz w:val="24"/>
                  <w:szCs w:val="24"/>
                </w:rPr>
                <w:id w:val="106710936"/>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15D09B48"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7F48CFE4" w14:textId="749BEDD5" w:rsidR="005B6A38" w:rsidRPr="000041BA" w:rsidRDefault="005B6A38" w:rsidP="009F5A94">
            <w:pPr>
              <w:pStyle w:val="1Premierretrait"/>
              <w:numPr>
                <w:ilvl w:val="0"/>
                <w:numId w:val="0"/>
              </w:numPr>
              <w:spacing w:before="60" w:after="60"/>
              <w:ind w:left="-108"/>
            </w:pPr>
            <w:r w:rsidRPr="000041BA">
              <w:t>Benefiting from capacity-building activities funded by the UPU</w:t>
            </w:r>
          </w:p>
        </w:tc>
        <w:tc>
          <w:tcPr>
            <w:tcW w:w="481" w:type="pct"/>
            <w:tcBorders>
              <w:top w:val="none" w:sz="0" w:space="0" w:color="auto"/>
              <w:bottom w:val="none" w:sz="0" w:space="0" w:color="auto"/>
            </w:tcBorders>
          </w:tcPr>
          <w:p w14:paraId="71A9AFF7" w14:textId="77777777" w:rsidR="005B6A38" w:rsidRPr="000041BA" w:rsidRDefault="00781CA1" w:rsidP="00DC5D9D">
            <w:pPr>
              <w:spacing w:before="60" w:after="60"/>
              <w:jc w:val="right"/>
              <w:rPr>
                <w:rFonts w:cs="Arial"/>
                <w:sz w:val="24"/>
                <w:szCs w:val="24"/>
              </w:rPr>
            </w:pPr>
            <w:sdt>
              <w:sdtPr>
                <w:rPr>
                  <w:rFonts w:cs="Arial"/>
                  <w:sz w:val="24"/>
                  <w:szCs w:val="24"/>
                </w:rPr>
                <w:id w:val="811517705"/>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3F78F1FE" w14:textId="77777777" w:rsidTr="002F0417">
        <w:trPr>
          <w:trHeight w:val="20"/>
        </w:trPr>
        <w:tc>
          <w:tcPr>
            <w:tcW w:w="4519" w:type="pct"/>
          </w:tcPr>
          <w:p w14:paraId="640370AD" w14:textId="0AE1B535" w:rsidR="005B6A38" w:rsidRPr="000041BA" w:rsidRDefault="005B6A38" w:rsidP="009F5A94">
            <w:pPr>
              <w:pStyle w:val="1Premierretrait"/>
              <w:numPr>
                <w:ilvl w:val="0"/>
                <w:numId w:val="0"/>
              </w:numPr>
              <w:spacing w:before="60" w:after="60"/>
              <w:ind w:left="-108"/>
            </w:pPr>
            <w:r w:rsidRPr="000041BA">
              <w:t>On-demand certification missions by the UPU</w:t>
            </w:r>
          </w:p>
        </w:tc>
        <w:tc>
          <w:tcPr>
            <w:tcW w:w="481" w:type="pct"/>
          </w:tcPr>
          <w:p w14:paraId="722CE5CE" w14:textId="77777777" w:rsidR="005B6A38" w:rsidRPr="000041BA" w:rsidRDefault="00781CA1" w:rsidP="00DC5D9D">
            <w:pPr>
              <w:spacing w:before="60" w:after="60"/>
              <w:jc w:val="right"/>
              <w:rPr>
                <w:rFonts w:cs="Arial"/>
                <w:sz w:val="24"/>
                <w:szCs w:val="24"/>
              </w:rPr>
            </w:pPr>
            <w:sdt>
              <w:sdtPr>
                <w:rPr>
                  <w:rFonts w:cs="Arial"/>
                  <w:sz w:val="24"/>
                  <w:szCs w:val="24"/>
                </w:rPr>
                <w:id w:val="16208622"/>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046DE1" w:rsidRPr="000041BA" w14:paraId="4893F9D9"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5C9D1FF9" w14:textId="4964C0CF" w:rsidR="00046DE1" w:rsidRPr="000041BA" w:rsidRDefault="00046DE1" w:rsidP="009F5A94">
            <w:pPr>
              <w:spacing w:before="60" w:after="60"/>
              <w:ind w:left="-108"/>
              <w:jc w:val="both"/>
              <w:rPr>
                <w:rFonts w:cs="Arial"/>
              </w:rPr>
            </w:pPr>
            <w:r w:rsidRPr="000041BA">
              <w:rPr>
                <w:rFonts w:cs="Arial"/>
              </w:rPr>
              <w:t>Provision of training and capacity building services</w:t>
            </w:r>
          </w:p>
        </w:tc>
        <w:tc>
          <w:tcPr>
            <w:tcW w:w="481" w:type="pct"/>
            <w:tcBorders>
              <w:top w:val="none" w:sz="0" w:space="0" w:color="auto"/>
              <w:bottom w:val="none" w:sz="0" w:space="0" w:color="auto"/>
            </w:tcBorders>
          </w:tcPr>
          <w:p w14:paraId="12E07923" w14:textId="77777777" w:rsidR="00046DE1" w:rsidRPr="000041BA" w:rsidRDefault="00781CA1" w:rsidP="00DC5D9D">
            <w:pPr>
              <w:spacing w:before="60" w:after="60"/>
              <w:jc w:val="right"/>
              <w:rPr>
                <w:rFonts w:cs="Arial"/>
              </w:rPr>
            </w:pPr>
            <w:sdt>
              <w:sdtPr>
                <w:rPr>
                  <w:rFonts w:cs="Arial"/>
                  <w:sz w:val="24"/>
                  <w:szCs w:val="24"/>
                </w:rPr>
                <w:id w:val="1787690536"/>
                <w14:checkbox>
                  <w14:checked w14:val="0"/>
                  <w14:checkedState w14:val="0054" w14:font="Wingdings 2"/>
                  <w14:uncheckedState w14:val="0071" w14:font="Wingdings"/>
                </w14:checkbox>
              </w:sdtPr>
              <w:sdtEndPr/>
              <w:sdtContent>
                <w:r w:rsidR="00046DE1" w:rsidRPr="000041BA">
                  <w:rPr>
                    <w:rFonts w:cs="Arial"/>
                    <w:sz w:val="24"/>
                    <w:szCs w:val="24"/>
                  </w:rPr>
                  <w:sym w:font="Wingdings" w:char="F071"/>
                </w:r>
              </w:sdtContent>
            </w:sdt>
          </w:p>
        </w:tc>
      </w:tr>
      <w:tr w:rsidR="005B6A38" w:rsidRPr="000041BA" w14:paraId="5E7F44FF" w14:textId="77777777" w:rsidTr="002F0417">
        <w:trPr>
          <w:trHeight w:val="20"/>
        </w:trPr>
        <w:tc>
          <w:tcPr>
            <w:tcW w:w="4519" w:type="pct"/>
          </w:tcPr>
          <w:p w14:paraId="1A02F140" w14:textId="38E165BE" w:rsidR="005B6A38" w:rsidRPr="000041BA" w:rsidRDefault="005B6A38" w:rsidP="009F5A94">
            <w:pPr>
              <w:spacing w:before="60" w:after="60"/>
              <w:ind w:left="-108"/>
              <w:jc w:val="both"/>
              <w:rPr>
                <w:rFonts w:cs="Arial"/>
                <w:b/>
              </w:rPr>
            </w:pPr>
            <w:r w:rsidRPr="000041BA">
              <w:rPr>
                <w:b/>
              </w:rPr>
              <w:t>Solutions on focused analysis, research and insights on market trends</w:t>
            </w:r>
          </w:p>
        </w:tc>
        <w:tc>
          <w:tcPr>
            <w:tcW w:w="481" w:type="pct"/>
          </w:tcPr>
          <w:p w14:paraId="02A7128C" w14:textId="77777777" w:rsidR="005B6A38" w:rsidRPr="001241C0" w:rsidRDefault="005B6A38" w:rsidP="00DC5D9D">
            <w:pPr>
              <w:spacing w:before="60" w:after="60"/>
              <w:jc w:val="right"/>
              <w:rPr>
                <w:rFonts w:cs="Arial"/>
              </w:rPr>
            </w:pPr>
          </w:p>
        </w:tc>
      </w:tr>
      <w:tr w:rsidR="005B6A38" w:rsidRPr="000041BA" w14:paraId="03F5D201"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2934D89C" w14:textId="5C2FD6DC" w:rsidR="005B6A38" w:rsidRPr="000041BA" w:rsidRDefault="005B6A38" w:rsidP="009F5A94">
            <w:pPr>
              <w:spacing w:before="60" w:after="60"/>
              <w:ind w:left="-108"/>
              <w:jc w:val="both"/>
              <w:rPr>
                <w:rFonts w:cs="Arial"/>
              </w:rPr>
            </w:pPr>
            <w:r w:rsidRPr="000041BA">
              <w:rPr>
                <w:rFonts w:cs="Arial"/>
              </w:rPr>
              <w:lastRenderedPageBreak/>
              <w:t>Provision of UPU research a</w:t>
            </w:r>
            <w:r w:rsidR="00015B9B">
              <w:rPr>
                <w:rFonts w:cs="Arial"/>
              </w:rPr>
              <w:t>nd analytical services to WPSPs</w:t>
            </w:r>
          </w:p>
        </w:tc>
        <w:tc>
          <w:tcPr>
            <w:tcW w:w="481" w:type="pct"/>
            <w:tcBorders>
              <w:top w:val="none" w:sz="0" w:space="0" w:color="auto"/>
              <w:bottom w:val="none" w:sz="0" w:space="0" w:color="auto"/>
            </w:tcBorders>
          </w:tcPr>
          <w:p w14:paraId="718E879F" w14:textId="77777777" w:rsidR="005B6A38" w:rsidRPr="000041BA" w:rsidRDefault="00781CA1" w:rsidP="00DC5D9D">
            <w:pPr>
              <w:spacing w:before="60" w:after="60"/>
              <w:jc w:val="right"/>
              <w:rPr>
                <w:rFonts w:cs="Arial"/>
              </w:rPr>
            </w:pPr>
            <w:sdt>
              <w:sdtPr>
                <w:rPr>
                  <w:rFonts w:cs="Arial"/>
                  <w:sz w:val="24"/>
                  <w:szCs w:val="24"/>
                </w:rPr>
                <w:id w:val="1322930189"/>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3311F761" w14:textId="77777777" w:rsidTr="002F0417">
        <w:trPr>
          <w:trHeight w:val="20"/>
        </w:trPr>
        <w:tc>
          <w:tcPr>
            <w:tcW w:w="4519" w:type="pct"/>
          </w:tcPr>
          <w:p w14:paraId="2095ED28" w14:textId="6CC3C613" w:rsidR="005B6A38" w:rsidRPr="000041BA" w:rsidRDefault="005B6A38" w:rsidP="009F5A94">
            <w:pPr>
              <w:spacing w:before="60" w:after="60"/>
              <w:ind w:left="-108"/>
              <w:jc w:val="both"/>
              <w:rPr>
                <w:rFonts w:cs="Arial"/>
              </w:rPr>
            </w:pPr>
            <w:r w:rsidRPr="000041BA">
              <w:rPr>
                <w:rFonts w:cs="Arial"/>
              </w:rPr>
              <w:t>Provision of consultancy services on UPU solutions</w:t>
            </w:r>
          </w:p>
        </w:tc>
        <w:tc>
          <w:tcPr>
            <w:tcW w:w="481" w:type="pct"/>
          </w:tcPr>
          <w:p w14:paraId="60BFA461" w14:textId="77777777" w:rsidR="005B6A38" w:rsidRPr="000041BA" w:rsidRDefault="00781CA1" w:rsidP="00DC5D9D">
            <w:pPr>
              <w:spacing w:before="60" w:after="60"/>
              <w:jc w:val="right"/>
              <w:rPr>
                <w:rFonts w:cs="Arial"/>
              </w:rPr>
            </w:pPr>
            <w:sdt>
              <w:sdtPr>
                <w:rPr>
                  <w:rFonts w:cs="Arial"/>
                  <w:sz w:val="24"/>
                  <w:szCs w:val="24"/>
                </w:rPr>
                <w:id w:val="-23320286"/>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6177C595"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0682E7AC" w14:textId="5F0DE420" w:rsidR="005B6A38" w:rsidRPr="000041BA" w:rsidRDefault="005B6A38" w:rsidP="00CC6657">
            <w:pPr>
              <w:spacing w:after="60"/>
              <w:ind w:left="-108"/>
              <w:jc w:val="both"/>
              <w:rPr>
                <w:rFonts w:cs="Arial"/>
                <w:b/>
              </w:rPr>
            </w:pPr>
            <w:r w:rsidRPr="000041BA">
              <w:rPr>
                <w:b/>
              </w:rPr>
              <w:t>Solutions for improvement of interoperability and interconnection of infrastructures</w:t>
            </w:r>
          </w:p>
        </w:tc>
        <w:tc>
          <w:tcPr>
            <w:tcW w:w="481" w:type="pct"/>
            <w:tcBorders>
              <w:top w:val="none" w:sz="0" w:space="0" w:color="auto"/>
              <w:bottom w:val="none" w:sz="0" w:space="0" w:color="auto"/>
            </w:tcBorders>
          </w:tcPr>
          <w:p w14:paraId="2BD690A5" w14:textId="6B0A5F9C" w:rsidR="005B6A38" w:rsidRPr="000041BA" w:rsidRDefault="005B6A38" w:rsidP="00015B9B">
            <w:pPr>
              <w:spacing w:after="60"/>
              <w:jc w:val="right"/>
              <w:rPr>
                <w:rFonts w:cs="Arial"/>
              </w:rPr>
            </w:pPr>
          </w:p>
        </w:tc>
      </w:tr>
      <w:tr w:rsidR="00D32563" w:rsidRPr="000041BA" w:rsidDel="00840EAF" w14:paraId="4E021C86" w14:textId="77777777" w:rsidTr="002F0417">
        <w:trPr>
          <w:trHeight w:val="20"/>
        </w:trPr>
        <w:tc>
          <w:tcPr>
            <w:tcW w:w="4519" w:type="pct"/>
          </w:tcPr>
          <w:p w14:paraId="1B0A3BFD" w14:textId="77777777" w:rsidR="00D32563" w:rsidRPr="000041BA" w:rsidDel="00840EAF" w:rsidRDefault="00D32563" w:rsidP="009F5A94">
            <w:pPr>
              <w:pStyle w:val="1Premierretrait"/>
              <w:numPr>
                <w:ilvl w:val="0"/>
                <w:numId w:val="0"/>
              </w:numPr>
              <w:spacing w:before="60" w:after="60"/>
              <w:ind w:left="-108" w:hanging="2"/>
            </w:pPr>
            <w:r w:rsidRPr="000041BA" w:rsidDel="00840EAF">
              <w:t>Remuneration solutions (whether the scope of inter-operator remuneration agreements can be broadened to cover WPSPs)</w:t>
            </w:r>
          </w:p>
        </w:tc>
        <w:tc>
          <w:tcPr>
            <w:tcW w:w="481" w:type="pct"/>
          </w:tcPr>
          <w:p w14:paraId="72AC1081" w14:textId="77777777" w:rsidR="00D32563" w:rsidRPr="000041BA" w:rsidDel="00840EAF" w:rsidRDefault="00781CA1" w:rsidP="00DC5D9D">
            <w:pPr>
              <w:spacing w:before="60" w:after="60"/>
              <w:jc w:val="right"/>
              <w:rPr>
                <w:rFonts w:cs="Arial"/>
                <w:sz w:val="24"/>
                <w:szCs w:val="24"/>
              </w:rPr>
            </w:pPr>
            <w:sdt>
              <w:sdtPr>
                <w:rPr>
                  <w:rFonts w:cs="Arial"/>
                  <w:sz w:val="24"/>
                  <w:szCs w:val="24"/>
                </w:rPr>
                <w:id w:val="98152607"/>
                <w14:checkbox>
                  <w14:checked w14:val="0"/>
                  <w14:checkedState w14:val="0054" w14:font="Wingdings 2"/>
                  <w14:uncheckedState w14:val="0071" w14:font="Wingdings"/>
                </w14:checkbox>
              </w:sdtPr>
              <w:sdtEndPr/>
              <w:sdtContent>
                <w:r w:rsidR="00D32563" w:rsidRPr="000041BA" w:rsidDel="00840EAF">
                  <w:rPr>
                    <w:rFonts w:cs="Arial"/>
                    <w:sz w:val="24"/>
                    <w:szCs w:val="24"/>
                  </w:rPr>
                  <w:sym w:font="Wingdings" w:char="F071"/>
                </w:r>
              </w:sdtContent>
            </w:sdt>
          </w:p>
        </w:tc>
      </w:tr>
      <w:tr w:rsidR="005B6A38" w:rsidRPr="000041BA" w14:paraId="18A9A22A"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12CB8381" w14:textId="551F11B3" w:rsidR="005B6A38" w:rsidRPr="000041BA" w:rsidRDefault="005B6A38" w:rsidP="009F5A94">
            <w:pPr>
              <w:autoSpaceDE w:val="0"/>
              <w:autoSpaceDN w:val="0"/>
              <w:adjustRightInd w:val="0"/>
              <w:spacing w:before="60" w:after="60"/>
              <w:ind w:left="-108"/>
              <w:jc w:val="both"/>
            </w:pPr>
            <w:r w:rsidRPr="000041BA">
              <w:rPr>
                <w:rFonts w:cs="Arial"/>
              </w:rPr>
              <w:t>Access to the Postal Technology Centre</w:t>
            </w:r>
            <w:r w:rsidR="000041BA" w:rsidRPr="000041BA">
              <w:rPr>
                <w:rFonts w:cs="Arial"/>
              </w:rPr>
              <w:t>’</w:t>
            </w:r>
            <w:r w:rsidRPr="000041BA">
              <w:rPr>
                <w:rFonts w:cs="Arial"/>
              </w:rPr>
              <w:t>s first-level suite of IT solutions</w:t>
            </w:r>
          </w:p>
        </w:tc>
        <w:tc>
          <w:tcPr>
            <w:tcW w:w="481" w:type="pct"/>
            <w:tcBorders>
              <w:top w:val="none" w:sz="0" w:space="0" w:color="auto"/>
              <w:bottom w:val="none" w:sz="0" w:space="0" w:color="auto"/>
            </w:tcBorders>
          </w:tcPr>
          <w:p w14:paraId="794CF6EC" w14:textId="77777777" w:rsidR="005B6A38" w:rsidRPr="000041BA" w:rsidRDefault="00781CA1" w:rsidP="00DC5D9D">
            <w:pPr>
              <w:spacing w:before="60" w:after="60"/>
              <w:jc w:val="right"/>
              <w:rPr>
                <w:rFonts w:cs="Arial"/>
              </w:rPr>
            </w:pPr>
            <w:sdt>
              <w:sdtPr>
                <w:rPr>
                  <w:rFonts w:cs="Arial"/>
                  <w:sz w:val="24"/>
                  <w:szCs w:val="24"/>
                </w:rPr>
                <w:id w:val="-456718496"/>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6A33F0E4" w14:textId="77777777" w:rsidTr="002F0417">
        <w:trPr>
          <w:cantSplit/>
          <w:trHeight w:val="20"/>
        </w:trPr>
        <w:tc>
          <w:tcPr>
            <w:tcW w:w="4519" w:type="pct"/>
          </w:tcPr>
          <w:p w14:paraId="3B05C001" w14:textId="281942F0" w:rsidR="005B6A38" w:rsidRPr="000041BA" w:rsidRDefault="005B6A38" w:rsidP="009F5A94">
            <w:pPr>
              <w:pStyle w:val="2Deuximeretrait"/>
              <w:numPr>
                <w:ilvl w:val="0"/>
                <w:numId w:val="0"/>
              </w:numPr>
              <w:spacing w:before="60" w:after="60"/>
              <w:ind w:left="-108"/>
            </w:pPr>
            <w:r w:rsidRPr="000041BA">
              <w:t>Supply chain support tools (monitoring and measurement, data analytics, settlement and retail, end-to-end operational IT systems)</w:t>
            </w:r>
          </w:p>
        </w:tc>
        <w:tc>
          <w:tcPr>
            <w:tcW w:w="481" w:type="pct"/>
          </w:tcPr>
          <w:p w14:paraId="4F9A36C5" w14:textId="77777777" w:rsidR="005B6A38" w:rsidRPr="000041BA" w:rsidRDefault="00781CA1" w:rsidP="00DC5D9D">
            <w:pPr>
              <w:spacing w:before="60" w:after="60"/>
              <w:jc w:val="right"/>
              <w:rPr>
                <w:rFonts w:cs="Arial"/>
              </w:rPr>
            </w:pPr>
            <w:sdt>
              <w:sdtPr>
                <w:rPr>
                  <w:rFonts w:cs="Arial"/>
                  <w:sz w:val="24"/>
                  <w:szCs w:val="24"/>
                </w:rPr>
                <w:id w:val="-537204652"/>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479048E9"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65AD460C" w14:textId="6B58BB38" w:rsidR="005B6A38" w:rsidRPr="000041BA" w:rsidRDefault="005B6A38" w:rsidP="009F5A94">
            <w:pPr>
              <w:pStyle w:val="2Deuximeretrait"/>
              <w:numPr>
                <w:ilvl w:val="0"/>
                <w:numId w:val="0"/>
              </w:numPr>
              <w:spacing w:before="60" w:after="60"/>
              <w:ind w:left="-108"/>
            </w:pPr>
            <w:r w:rsidRPr="000041BA">
              <w:t>PosTransfer solutions (instant payment platform, customer inquiries)</w:t>
            </w:r>
          </w:p>
        </w:tc>
        <w:tc>
          <w:tcPr>
            <w:tcW w:w="481" w:type="pct"/>
            <w:tcBorders>
              <w:top w:val="none" w:sz="0" w:space="0" w:color="auto"/>
              <w:bottom w:val="none" w:sz="0" w:space="0" w:color="auto"/>
            </w:tcBorders>
          </w:tcPr>
          <w:p w14:paraId="0DCE89FC" w14:textId="77777777" w:rsidR="005B6A38" w:rsidRPr="000041BA" w:rsidRDefault="00781CA1" w:rsidP="00DC5D9D">
            <w:pPr>
              <w:spacing w:before="60" w:after="60"/>
              <w:jc w:val="right"/>
              <w:rPr>
                <w:rFonts w:cs="Arial"/>
                <w:sz w:val="24"/>
                <w:szCs w:val="24"/>
              </w:rPr>
            </w:pPr>
            <w:sdt>
              <w:sdtPr>
                <w:rPr>
                  <w:rFonts w:cs="Arial"/>
                  <w:sz w:val="24"/>
                  <w:szCs w:val="24"/>
                </w:rPr>
                <w:id w:val="177556136"/>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79B31246" w14:textId="77777777" w:rsidTr="002F0417">
        <w:trPr>
          <w:trHeight w:val="20"/>
        </w:trPr>
        <w:tc>
          <w:tcPr>
            <w:tcW w:w="4519" w:type="pct"/>
          </w:tcPr>
          <w:p w14:paraId="0D653917" w14:textId="49E0F77E" w:rsidR="005B6A38" w:rsidRPr="000041BA" w:rsidRDefault="005B6A38" w:rsidP="009F5A94">
            <w:pPr>
              <w:spacing w:before="60" w:after="60"/>
              <w:ind w:left="-108"/>
              <w:jc w:val="both"/>
              <w:rPr>
                <w:rFonts w:cs="Arial"/>
              </w:rPr>
            </w:pPr>
            <w:r w:rsidRPr="000041BA">
              <w:t>Mobile apps for postal payments (customers and postal users)</w:t>
            </w:r>
          </w:p>
        </w:tc>
        <w:tc>
          <w:tcPr>
            <w:tcW w:w="481" w:type="pct"/>
          </w:tcPr>
          <w:p w14:paraId="4E6AFE85" w14:textId="77777777" w:rsidR="005B6A38" w:rsidRPr="000041BA" w:rsidRDefault="00781CA1" w:rsidP="00DC5D9D">
            <w:pPr>
              <w:spacing w:before="60" w:after="60"/>
              <w:jc w:val="right"/>
              <w:rPr>
                <w:rFonts w:cs="Arial"/>
                <w:sz w:val="24"/>
                <w:szCs w:val="24"/>
              </w:rPr>
            </w:pPr>
            <w:sdt>
              <w:sdtPr>
                <w:rPr>
                  <w:rFonts w:cs="Arial"/>
                  <w:sz w:val="24"/>
                  <w:szCs w:val="24"/>
                </w:rPr>
                <w:id w:val="-1133169711"/>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63C2BF16"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029058B2" w14:textId="1B33D6CA" w:rsidR="005B6A38" w:rsidRPr="000041BA" w:rsidRDefault="005B6A38" w:rsidP="009F5A94">
            <w:pPr>
              <w:spacing w:before="60" w:after="60"/>
              <w:ind w:left="-108"/>
              <w:jc w:val="both"/>
              <w:rPr>
                <w:rFonts w:cs="Arial"/>
              </w:rPr>
            </w:pPr>
            <w:r w:rsidRPr="000041BA">
              <w:rPr>
                <w:rFonts w:cs="Arial"/>
              </w:rPr>
              <w:t>PPS*Clearing (postal financial services clearing service)</w:t>
            </w:r>
          </w:p>
        </w:tc>
        <w:tc>
          <w:tcPr>
            <w:tcW w:w="481" w:type="pct"/>
            <w:tcBorders>
              <w:top w:val="none" w:sz="0" w:space="0" w:color="auto"/>
              <w:bottom w:val="none" w:sz="0" w:space="0" w:color="auto"/>
            </w:tcBorders>
          </w:tcPr>
          <w:p w14:paraId="14001F70" w14:textId="77777777" w:rsidR="005B6A38" w:rsidRPr="000041BA" w:rsidRDefault="00781CA1" w:rsidP="00DC5D9D">
            <w:pPr>
              <w:spacing w:before="60" w:after="60"/>
              <w:jc w:val="right"/>
              <w:rPr>
                <w:rFonts w:cs="Arial"/>
                <w:sz w:val="24"/>
                <w:szCs w:val="24"/>
              </w:rPr>
            </w:pPr>
            <w:sdt>
              <w:sdtPr>
                <w:rPr>
                  <w:rFonts w:cs="Arial"/>
                  <w:sz w:val="24"/>
                  <w:szCs w:val="24"/>
                </w:rPr>
                <w:id w:val="-755281409"/>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0DDF4BC4" w14:textId="77777777" w:rsidTr="002F0417">
        <w:trPr>
          <w:trHeight w:val="20"/>
        </w:trPr>
        <w:tc>
          <w:tcPr>
            <w:tcW w:w="4519" w:type="pct"/>
          </w:tcPr>
          <w:p w14:paraId="7BC8D81A" w14:textId="755E84D1" w:rsidR="005B6A38" w:rsidRPr="000041BA" w:rsidRDefault="005B6A38" w:rsidP="009F5A94">
            <w:pPr>
              <w:spacing w:before="60" w:after="60"/>
              <w:ind w:left="-108"/>
              <w:jc w:val="both"/>
              <w:rPr>
                <w:rFonts w:cs="Arial"/>
              </w:rPr>
            </w:pPr>
            <w:r w:rsidRPr="000041BA">
              <w:t>Exception-handling solutions for supply chain</w:t>
            </w:r>
          </w:p>
        </w:tc>
        <w:tc>
          <w:tcPr>
            <w:tcW w:w="481" w:type="pct"/>
          </w:tcPr>
          <w:p w14:paraId="4EEDA4FD" w14:textId="77777777" w:rsidR="005B6A38" w:rsidRPr="000041BA" w:rsidRDefault="00781CA1" w:rsidP="00DC5D9D">
            <w:pPr>
              <w:spacing w:before="60" w:after="60"/>
              <w:jc w:val="right"/>
              <w:rPr>
                <w:rFonts w:cs="Arial"/>
                <w:sz w:val="24"/>
                <w:szCs w:val="24"/>
              </w:rPr>
            </w:pPr>
            <w:sdt>
              <w:sdtPr>
                <w:rPr>
                  <w:rFonts w:cs="Arial"/>
                  <w:sz w:val="24"/>
                  <w:szCs w:val="24"/>
                </w:rPr>
                <w:id w:val="-1108117157"/>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17CEEF6A"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1F8A8C76" w14:textId="1880A21F" w:rsidR="005B6A38" w:rsidRPr="000041BA" w:rsidRDefault="005B6A38" w:rsidP="009F5A94">
            <w:pPr>
              <w:pStyle w:val="2Deuximeretrait"/>
              <w:numPr>
                <w:ilvl w:val="0"/>
                <w:numId w:val="0"/>
              </w:numPr>
              <w:spacing w:before="60" w:after="60"/>
              <w:ind w:left="-108"/>
            </w:pPr>
            <w:r w:rsidRPr="000041BA">
              <w:t>Mobile apps for end-to-end global track and trace</w:t>
            </w:r>
          </w:p>
        </w:tc>
        <w:tc>
          <w:tcPr>
            <w:tcW w:w="481" w:type="pct"/>
            <w:tcBorders>
              <w:top w:val="none" w:sz="0" w:space="0" w:color="auto"/>
              <w:bottom w:val="none" w:sz="0" w:space="0" w:color="auto"/>
            </w:tcBorders>
          </w:tcPr>
          <w:p w14:paraId="6771E79A" w14:textId="77777777" w:rsidR="005B6A38" w:rsidRPr="000041BA" w:rsidRDefault="00781CA1" w:rsidP="00DC5D9D">
            <w:pPr>
              <w:spacing w:before="60" w:after="60"/>
              <w:jc w:val="right"/>
              <w:rPr>
                <w:rFonts w:cs="Arial"/>
                <w:sz w:val="24"/>
                <w:szCs w:val="24"/>
              </w:rPr>
            </w:pPr>
            <w:sdt>
              <w:sdtPr>
                <w:rPr>
                  <w:rFonts w:cs="Arial"/>
                  <w:sz w:val="24"/>
                  <w:szCs w:val="24"/>
                </w:rPr>
                <w:id w:val="-1135718548"/>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2C18E59B" w14:textId="77777777" w:rsidTr="002F0417">
        <w:trPr>
          <w:trHeight w:val="20"/>
        </w:trPr>
        <w:tc>
          <w:tcPr>
            <w:tcW w:w="4519" w:type="pct"/>
          </w:tcPr>
          <w:p w14:paraId="55FD8828" w14:textId="1A5997BE" w:rsidR="005B6A38" w:rsidRPr="000041BA" w:rsidRDefault="005B6A38" w:rsidP="009F5A94">
            <w:pPr>
              <w:spacing w:before="60" w:after="60"/>
              <w:ind w:left="-108"/>
              <w:jc w:val="both"/>
              <w:rPr>
                <w:rFonts w:cs="Arial"/>
              </w:rPr>
            </w:pPr>
            <w:r w:rsidRPr="000041BA">
              <w:t>Global Monitoring System (GMS) Edge (Enhanced Data Gathering for E-commerce. This GMS service provides automatic data capture of identifiers of packets, receptacles and other postal physical items through RFID technology)</w:t>
            </w:r>
          </w:p>
        </w:tc>
        <w:tc>
          <w:tcPr>
            <w:tcW w:w="481" w:type="pct"/>
          </w:tcPr>
          <w:p w14:paraId="30A459E1" w14:textId="77777777" w:rsidR="005B6A38" w:rsidRPr="000041BA" w:rsidRDefault="00781CA1" w:rsidP="00DC5D9D">
            <w:pPr>
              <w:spacing w:before="60" w:after="60"/>
              <w:jc w:val="right"/>
              <w:rPr>
                <w:rFonts w:cs="Arial"/>
                <w:sz w:val="24"/>
                <w:szCs w:val="24"/>
              </w:rPr>
            </w:pPr>
            <w:sdt>
              <w:sdtPr>
                <w:rPr>
                  <w:rFonts w:cs="Arial"/>
                  <w:sz w:val="24"/>
                  <w:szCs w:val="24"/>
                </w:rPr>
                <w:id w:val="-1614588515"/>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339901ED"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31E3CF54" w14:textId="5502268D" w:rsidR="005B6A38" w:rsidRPr="000041BA" w:rsidRDefault="005B6A38" w:rsidP="009F5A94">
            <w:pPr>
              <w:spacing w:before="60" w:after="60"/>
              <w:ind w:left="-108"/>
              <w:jc w:val="both"/>
              <w:rPr>
                <w:rFonts w:cs="Arial"/>
              </w:rPr>
            </w:pPr>
            <w:r w:rsidRPr="000041BA">
              <w:t>GMS Edge Enterprise (a tool that runs on top of GMS Edge, gener</w:t>
            </w:r>
            <w:r w:rsidRPr="000041BA">
              <w:softHyphen/>
              <w:t>ating insights to support various business processes, such as operations management, resource management, security and sales and marketing)</w:t>
            </w:r>
          </w:p>
        </w:tc>
        <w:tc>
          <w:tcPr>
            <w:tcW w:w="481" w:type="pct"/>
            <w:tcBorders>
              <w:top w:val="none" w:sz="0" w:space="0" w:color="auto"/>
              <w:bottom w:val="none" w:sz="0" w:space="0" w:color="auto"/>
            </w:tcBorders>
          </w:tcPr>
          <w:p w14:paraId="5CC95A45" w14:textId="77777777" w:rsidR="005B6A38" w:rsidRPr="000041BA" w:rsidRDefault="00781CA1" w:rsidP="00DC5D9D">
            <w:pPr>
              <w:spacing w:before="60" w:after="60"/>
              <w:jc w:val="right"/>
              <w:rPr>
                <w:rFonts w:cs="Arial"/>
                <w:sz w:val="24"/>
                <w:szCs w:val="24"/>
              </w:rPr>
            </w:pPr>
            <w:sdt>
              <w:sdtPr>
                <w:rPr>
                  <w:rFonts w:cs="Arial"/>
                  <w:sz w:val="24"/>
                  <w:szCs w:val="24"/>
                </w:rPr>
                <w:id w:val="843669739"/>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22DD583C" w14:textId="77777777" w:rsidTr="002F0417">
        <w:trPr>
          <w:trHeight w:val="20"/>
        </w:trPr>
        <w:tc>
          <w:tcPr>
            <w:tcW w:w="4519" w:type="pct"/>
          </w:tcPr>
          <w:p w14:paraId="42DA089A" w14:textId="2122E7D5" w:rsidR="005B6A38" w:rsidRPr="000041BA" w:rsidRDefault="005B6A38" w:rsidP="002F0417">
            <w:pPr>
              <w:pStyle w:val="2Deuximeretrait"/>
              <w:numPr>
                <w:ilvl w:val="0"/>
                <w:numId w:val="0"/>
              </w:numPr>
              <w:spacing w:before="60" w:after="60"/>
              <w:ind w:left="-108"/>
            </w:pPr>
            <w:r w:rsidRPr="000041BA">
              <w:t>GMS Stream (Secure Transfer Electronic Automatic Messages. RFID data can be transferred to third parties for several applications)</w:t>
            </w:r>
          </w:p>
        </w:tc>
        <w:tc>
          <w:tcPr>
            <w:tcW w:w="481" w:type="pct"/>
          </w:tcPr>
          <w:p w14:paraId="1C84848A" w14:textId="77777777" w:rsidR="005B6A38" w:rsidRPr="000041BA" w:rsidRDefault="00781CA1" w:rsidP="00DC5D9D">
            <w:pPr>
              <w:spacing w:before="60" w:after="60"/>
              <w:jc w:val="right"/>
              <w:rPr>
                <w:rFonts w:cs="Arial"/>
                <w:sz w:val="24"/>
                <w:szCs w:val="24"/>
              </w:rPr>
            </w:pPr>
            <w:sdt>
              <w:sdtPr>
                <w:rPr>
                  <w:rFonts w:cs="Arial"/>
                  <w:sz w:val="24"/>
                  <w:szCs w:val="24"/>
                </w:rPr>
                <w:id w:val="1060141160"/>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5F4199B5"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599D0196" w14:textId="55FF236B" w:rsidR="005B6A38" w:rsidRPr="000041BA" w:rsidRDefault="005B6A38" w:rsidP="009F5A94">
            <w:pPr>
              <w:pStyle w:val="1Premierretrait"/>
              <w:numPr>
                <w:ilvl w:val="0"/>
                <w:numId w:val="0"/>
              </w:numPr>
              <w:spacing w:before="60" w:after="60"/>
              <w:ind w:left="-108" w:hanging="2"/>
            </w:pPr>
            <w:r w:rsidRPr="000041BA">
              <w:t>International mail processing centre (IMPC) codes (whether access to IMPC codes could be broadened, under what terms and conditions and in respect of which postal flows)</w:t>
            </w:r>
          </w:p>
        </w:tc>
        <w:tc>
          <w:tcPr>
            <w:tcW w:w="481" w:type="pct"/>
            <w:tcBorders>
              <w:top w:val="none" w:sz="0" w:space="0" w:color="auto"/>
              <w:bottom w:val="none" w:sz="0" w:space="0" w:color="auto"/>
            </w:tcBorders>
          </w:tcPr>
          <w:p w14:paraId="25D1088C" w14:textId="77777777" w:rsidR="005B6A38" w:rsidRPr="000041BA" w:rsidRDefault="00781CA1" w:rsidP="00DC5D9D">
            <w:pPr>
              <w:spacing w:before="60" w:after="60"/>
              <w:jc w:val="right"/>
              <w:rPr>
                <w:rFonts w:cs="Arial"/>
              </w:rPr>
            </w:pPr>
            <w:sdt>
              <w:sdtPr>
                <w:rPr>
                  <w:rFonts w:cs="Arial"/>
                  <w:sz w:val="24"/>
                  <w:szCs w:val="24"/>
                </w:rPr>
                <w:id w:val="-1222061440"/>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7EE3D248" w14:textId="77777777" w:rsidTr="002F0417">
        <w:trPr>
          <w:trHeight w:val="20"/>
        </w:trPr>
        <w:tc>
          <w:tcPr>
            <w:tcW w:w="4519" w:type="pct"/>
          </w:tcPr>
          <w:p w14:paraId="0F52BDD2" w14:textId="61901A52" w:rsidR="005B6A38" w:rsidRPr="000041BA" w:rsidRDefault="005B6A38" w:rsidP="009F5A94">
            <w:pPr>
              <w:spacing w:before="60" w:after="60"/>
              <w:ind w:left="-108"/>
              <w:jc w:val="both"/>
              <w:rPr>
                <w:rFonts w:cs="Arial"/>
              </w:rPr>
            </w:pPr>
            <w:r w:rsidRPr="000041BA">
              <w:rPr>
                <w:rFonts w:cs="Arial"/>
              </w:rPr>
              <w:t>Postal security, including S58/S59 certification and Dangerous Goods Search Tool (DGST)</w:t>
            </w:r>
          </w:p>
        </w:tc>
        <w:tc>
          <w:tcPr>
            <w:tcW w:w="481" w:type="pct"/>
          </w:tcPr>
          <w:p w14:paraId="52F43D63" w14:textId="77777777" w:rsidR="005B6A38" w:rsidRPr="000041BA" w:rsidRDefault="00781CA1" w:rsidP="00DC5D9D">
            <w:pPr>
              <w:spacing w:before="60" w:after="60"/>
              <w:jc w:val="right"/>
              <w:rPr>
                <w:rFonts w:cs="Arial"/>
                <w:sz w:val="24"/>
                <w:szCs w:val="24"/>
              </w:rPr>
            </w:pPr>
            <w:sdt>
              <w:sdtPr>
                <w:rPr>
                  <w:rFonts w:cs="Arial"/>
                  <w:sz w:val="24"/>
                  <w:szCs w:val="24"/>
                </w:rPr>
                <w:id w:val="-1092857590"/>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1388642F"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727CF30F" w14:textId="6E79872E" w:rsidR="005B6A38" w:rsidRPr="000041BA" w:rsidRDefault="005B6A38" w:rsidP="009F5A94">
            <w:pPr>
              <w:pStyle w:val="1Premierretrait"/>
              <w:numPr>
                <w:ilvl w:val="0"/>
                <w:numId w:val="0"/>
              </w:numPr>
              <w:spacing w:before="60" w:after="60"/>
              <w:ind w:left="-108"/>
            </w:pPr>
            <w:r w:rsidRPr="000041BA">
              <w:t xml:space="preserve">Access to the .POST top-level Internet domain </w:t>
            </w:r>
          </w:p>
        </w:tc>
        <w:tc>
          <w:tcPr>
            <w:tcW w:w="481" w:type="pct"/>
            <w:tcBorders>
              <w:top w:val="none" w:sz="0" w:space="0" w:color="auto"/>
              <w:bottom w:val="none" w:sz="0" w:space="0" w:color="auto"/>
            </w:tcBorders>
          </w:tcPr>
          <w:p w14:paraId="50EF9DDF" w14:textId="70D97389" w:rsidR="005B6A38" w:rsidRPr="000041BA" w:rsidRDefault="00781CA1" w:rsidP="00DC5D9D">
            <w:pPr>
              <w:spacing w:before="60" w:after="60"/>
              <w:jc w:val="right"/>
              <w:rPr>
                <w:rFonts w:cs="Arial"/>
                <w:sz w:val="24"/>
                <w:szCs w:val="24"/>
              </w:rPr>
            </w:pPr>
            <w:sdt>
              <w:sdtPr>
                <w:rPr>
                  <w:rFonts w:cs="Arial"/>
                  <w:sz w:val="24"/>
                  <w:szCs w:val="24"/>
                </w:rPr>
                <w:id w:val="-18472006"/>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38FB47BA" w14:textId="77777777" w:rsidTr="002F0417">
        <w:trPr>
          <w:trHeight w:val="20"/>
        </w:trPr>
        <w:tc>
          <w:tcPr>
            <w:tcW w:w="4519" w:type="pct"/>
          </w:tcPr>
          <w:p w14:paraId="7A9381FE" w14:textId="08414784" w:rsidR="005B6A38" w:rsidRPr="000041BA" w:rsidRDefault="005B6A38" w:rsidP="009F5A94">
            <w:pPr>
              <w:pStyle w:val="1Premierretrait"/>
              <w:numPr>
                <w:ilvl w:val="0"/>
                <w:numId w:val="0"/>
              </w:numPr>
              <w:spacing w:before="60" w:after="60"/>
              <w:ind w:left="-108"/>
            </w:pPr>
            <w:r w:rsidRPr="000041BA">
              <w:t>Addressing solutions: application programming interface for address verification down to premises level</w:t>
            </w:r>
          </w:p>
        </w:tc>
        <w:tc>
          <w:tcPr>
            <w:tcW w:w="481" w:type="pct"/>
          </w:tcPr>
          <w:p w14:paraId="4535B8B1" w14:textId="77777777" w:rsidR="005B6A38" w:rsidRPr="000041BA" w:rsidRDefault="00781CA1" w:rsidP="00DC5D9D">
            <w:pPr>
              <w:spacing w:before="60" w:after="60"/>
              <w:jc w:val="right"/>
              <w:rPr>
                <w:rFonts w:cs="Arial"/>
                <w:sz w:val="24"/>
                <w:szCs w:val="24"/>
              </w:rPr>
            </w:pPr>
            <w:sdt>
              <w:sdtPr>
                <w:rPr>
                  <w:rFonts w:cs="Arial"/>
                  <w:sz w:val="24"/>
                  <w:szCs w:val="24"/>
                </w:rPr>
                <w:id w:val="-1079752114"/>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r w:rsidR="005B6A38" w:rsidRPr="000041BA" w14:paraId="6A3D6DA4" w14:textId="77777777" w:rsidTr="002F0417">
        <w:trPr>
          <w:cnfStyle w:val="000000100000" w:firstRow="0" w:lastRow="0" w:firstColumn="0" w:lastColumn="0" w:oddVBand="0" w:evenVBand="0" w:oddHBand="1" w:evenHBand="0" w:firstRowFirstColumn="0" w:firstRowLastColumn="0" w:lastRowFirstColumn="0" w:lastRowLastColumn="0"/>
          <w:trHeight w:val="20"/>
        </w:trPr>
        <w:tc>
          <w:tcPr>
            <w:tcW w:w="4519" w:type="pct"/>
            <w:tcBorders>
              <w:top w:val="none" w:sz="0" w:space="0" w:color="auto"/>
              <w:bottom w:val="none" w:sz="0" w:space="0" w:color="auto"/>
            </w:tcBorders>
          </w:tcPr>
          <w:p w14:paraId="1EB2D4DC" w14:textId="3C3B2817" w:rsidR="005B6A38" w:rsidRPr="000041BA" w:rsidRDefault="005B6A38" w:rsidP="002F0417">
            <w:pPr>
              <w:spacing w:before="60"/>
              <w:ind w:left="-108"/>
              <w:jc w:val="both"/>
              <w:rPr>
                <w:rFonts w:cs="Arial"/>
              </w:rPr>
            </w:pPr>
            <w:r w:rsidRPr="000041BA">
              <w:rPr>
                <w:rFonts w:cs="Arial"/>
              </w:rPr>
              <w:t>Facilitation of cryptocurrency exchange between members of the postal network</w:t>
            </w:r>
          </w:p>
        </w:tc>
        <w:tc>
          <w:tcPr>
            <w:tcW w:w="481" w:type="pct"/>
            <w:tcBorders>
              <w:top w:val="none" w:sz="0" w:space="0" w:color="auto"/>
              <w:bottom w:val="none" w:sz="0" w:space="0" w:color="auto"/>
            </w:tcBorders>
          </w:tcPr>
          <w:p w14:paraId="0B983BDE" w14:textId="0B51CA8C" w:rsidR="005B6A38" w:rsidRPr="000041BA" w:rsidRDefault="00781CA1" w:rsidP="002F0417">
            <w:pPr>
              <w:spacing w:before="60"/>
              <w:jc w:val="right"/>
              <w:rPr>
                <w:rFonts w:cs="Arial"/>
                <w:sz w:val="24"/>
                <w:szCs w:val="24"/>
              </w:rPr>
            </w:pPr>
            <w:sdt>
              <w:sdtPr>
                <w:rPr>
                  <w:rFonts w:cs="Arial"/>
                  <w:sz w:val="24"/>
                  <w:szCs w:val="24"/>
                </w:rPr>
                <w:id w:val="-1837293674"/>
                <w14:checkbox>
                  <w14:checked w14:val="0"/>
                  <w14:checkedState w14:val="0054" w14:font="Wingdings 2"/>
                  <w14:uncheckedState w14:val="0071" w14:font="Wingdings"/>
                </w14:checkbox>
              </w:sdtPr>
              <w:sdtEndPr/>
              <w:sdtContent>
                <w:r w:rsidR="005B6A38" w:rsidRPr="000041BA">
                  <w:rPr>
                    <w:rFonts w:cs="Arial"/>
                    <w:sz w:val="24"/>
                    <w:szCs w:val="24"/>
                  </w:rPr>
                  <w:sym w:font="Wingdings" w:char="F071"/>
                </w:r>
              </w:sdtContent>
            </w:sdt>
          </w:p>
        </w:tc>
      </w:tr>
    </w:tbl>
    <w:p w14:paraId="4433A74E" w14:textId="211BA76B" w:rsidR="00B907F1" w:rsidRDefault="00B907F1" w:rsidP="00FB31D1">
      <w:pPr>
        <w:jc w:val="both"/>
        <w:rPr>
          <w:rFonts w:cs="Arial"/>
          <w:b/>
          <w:lang w:eastAsia="zh-CN"/>
        </w:rPr>
      </w:pPr>
    </w:p>
    <w:p w14:paraId="63136237" w14:textId="15C2B3B1" w:rsidR="00364B9D" w:rsidRPr="000C0F2D" w:rsidRDefault="00364B9D" w:rsidP="00364B9D">
      <w:pPr>
        <w:pStyle w:val="ListParagraph"/>
        <w:numPr>
          <w:ilvl w:val="0"/>
          <w:numId w:val="44"/>
        </w:numPr>
        <w:tabs>
          <w:tab w:val="left" w:pos="8647"/>
          <w:tab w:val="left" w:pos="9214"/>
        </w:tabs>
        <w:ind w:right="1416"/>
        <w:jc w:val="both"/>
        <w:rPr>
          <w:rFonts w:cs="Arial"/>
          <w:lang w:eastAsia="zh-CN"/>
        </w:rPr>
      </w:pPr>
      <w:r w:rsidRPr="000C0F2D">
        <w:rPr>
          <w:rFonts w:cs="Arial"/>
          <w:lang w:eastAsia="zh-CN"/>
        </w:rPr>
        <w:t>What benefit</w:t>
      </w:r>
      <w:r w:rsidR="00117D1B">
        <w:rPr>
          <w:rFonts w:cs="Arial"/>
          <w:lang w:eastAsia="zh-CN"/>
        </w:rPr>
        <w:t>s</w:t>
      </w:r>
      <w:r w:rsidRPr="000C0F2D">
        <w:rPr>
          <w:rFonts w:cs="Arial"/>
          <w:lang w:eastAsia="zh-CN"/>
        </w:rPr>
        <w:t xml:space="preserve"> do you expect from the UPU? Please select all that apply:</w:t>
      </w:r>
    </w:p>
    <w:p w14:paraId="79ABB4F7" w14:textId="77777777" w:rsidR="00364B9D" w:rsidRDefault="00781CA1" w:rsidP="00364B9D">
      <w:pPr>
        <w:spacing w:before="120"/>
        <w:ind w:left="1134" w:hanging="546"/>
        <w:jc w:val="both"/>
        <w:rPr>
          <w:rFonts w:cs="Arial"/>
        </w:rPr>
      </w:pPr>
      <w:sdt>
        <w:sdtPr>
          <w:rPr>
            <w:rFonts w:cs="Arial"/>
            <w:sz w:val="24"/>
            <w:szCs w:val="24"/>
          </w:rPr>
          <w:id w:val="-1547600709"/>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Improved interconnectivity with UPU platforms</w:t>
      </w:r>
    </w:p>
    <w:p w14:paraId="4B4A5187" w14:textId="77777777" w:rsidR="00364B9D" w:rsidRPr="003D7AA6" w:rsidRDefault="00781CA1" w:rsidP="00364B9D">
      <w:pPr>
        <w:spacing w:before="120"/>
        <w:ind w:left="1134" w:hanging="546"/>
        <w:jc w:val="both"/>
        <w:rPr>
          <w:rFonts w:cs="Arial"/>
        </w:rPr>
      </w:pPr>
      <w:sdt>
        <w:sdtPr>
          <w:rPr>
            <w:rFonts w:cs="Arial"/>
            <w:sz w:val="24"/>
            <w:szCs w:val="24"/>
          </w:rPr>
          <w:id w:val="339512166"/>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Seamless and improved experience for customers</w:t>
      </w:r>
    </w:p>
    <w:p w14:paraId="7D269429" w14:textId="77777777" w:rsidR="00364B9D" w:rsidRPr="003D7AA6" w:rsidRDefault="00781CA1" w:rsidP="00364B9D">
      <w:pPr>
        <w:spacing w:before="120"/>
        <w:ind w:left="1134" w:hanging="546"/>
        <w:jc w:val="both"/>
        <w:rPr>
          <w:rFonts w:cs="Arial"/>
        </w:rPr>
      </w:pPr>
      <w:sdt>
        <w:sdtPr>
          <w:rPr>
            <w:rFonts w:cs="Arial"/>
            <w:sz w:val="24"/>
            <w:szCs w:val="24"/>
          </w:rPr>
          <w:id w:val="539172734"/>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Increased postal volumes</w:t>
      </w:r>
    </w:p>
    <w:p w14:paraId="4C0EED38" w14:textId="77777777" w:rsidR="00364B9D" w:rsidRPr="003D7AA6" w:rsidRDefault="00781CA1" w:rsidP="00364B9D">
      <w:pPr>
        <w:spacing w:before="120"/>
        <w:ind w:left="1134" w:hanging="546"/>
        <w:jc w:val="both"/>
        <w:rPr>
          <w:rFonts w:cs="Arial"/>
        </w:rPr>
      </w:pPr>
      <w:sdt>
        <w:sdtPr>
          <w:rPr>
            <w:rFonts w:cs="Arial"/>
            <w:sz w:val="24"/>
            <w:szCs w:val="24"/>
          </w:rPr>
          <w:id w:val="1725556558"/>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Access to knowledge and experience</w:t>
      </w:r>
    </w:p>
    <w:p w14:paraId="73AF4ECA" w14:textId="77777777" w:rsidR="00364B9D" w:rsidRPr="003D7AA6" w:rsidRDefault="00781CA1" w:rsidP="00364B9D">
      <w:pPr>
        <w:spacing w:before="120"/>
        <w:ind w:left="1134" w:hanging="546"/>
        <w:jc w:val="both"/>
        <w:rPr>
          <w:rFonts w:cs="Arial"/>
        </w:rPr>
      </w:pPr>
      <w:sdt>
        <w:sdtPr>
          <w:rPr>
            <w:rFonts w:cs="Arial"/>
            <w:sz w:val="24"/>
            <w:szCs w:val="24"/>
          </w:rPr>
          <w:id w:val="-19480459"/>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Access to technical assistance</w:t>
      </w:r>
    </w:p>
    <w:p w14:paraId="276E863B" w14:textId="77777777" w:rsidR="00364B9D" w:rsidRPr="003D7AA6" w:rsidRDefault="00781CA1" w:rsidP="00364B9D">
      <w:pPr>
        <w:spacing w:before="120"/>
        <w:ind w:left="1134" w:hanging="546"/>
        <w:jc w:val="both"/>
        <w:rPr>
          <w:rFonts w:cs="Arial"/>
        </w:rPr>
      </w:pPr>
      <w:sdt>
        <w:sdtPr>
          <w:rPr>
            <w:rFonts w:cs="Arial"/>
            <w:sz w:val="24"/>
            <w:szCs w:val="24"/>
          </w:rPr>
          <w:id w:val="-1249581380"/>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Ability to shape the global postal policy agenda</w:t>
      </w:r>
    </w:p>
    <w:p w14:paraId="5620602C" w14:textId="3E035527" w:rsidR="00364B9D" w:rsidRPr="003D7AA6" w:rsidRDefault="00781CA1" w:rsidP="00364B9D">
      <w:pPr>
        <w:spacing w:before="120"/>
        <w:ind w:left="1134" w:hanging="546"/>
        <w:jc w:val="both"/>
        <w:rPr>
          <w:rFonts w:cs="Arial"/>
        </w:rPr>
      </w:pPr>
      <w:sdt>
        <w:sdtPr>
          <w:rPr>
            <w:rFonts w:cs="Arial"/>
            <w:sz w:val="24"/>
            <w:szCs w:val="24"/>
          </w:rPr>
          <w:id w:val="461781848"/>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Ability to shape regulatory/policy decisions</w:t>
      </w:r>
    </w:p>
    <w:p w14:paraId="3316508D" w14:textId="77777777" w:rsidR="00364B9D" w:rsidRPr="003D7AA6" w:rsidRDefault="00781CA1" w:rsidP="00364B9D">
      <w:pPr>
        <w:spacing w:before="120"/>
        <w:ind w:left="1134" w:hanging="546"/>
        <w:jc w:val="both"/>
        <w:rPr>
          <w:rFonts w:cs="Arial"/>
        </w:rPr>
      </w:pPr>
      <w:sdt>
        <w:sdtPr>
          <w:rPr>
            <w:rFonts w:cs="Arial"/>
            <w:sz w:val="24"/>
            <w:szCs w:val="24"/>
          </w:rPr>
          <w:id w:val="70017760"/>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r>
      <w:r w:rsidR="00364B9D">
        <w:rPr>
          <w:rFonts w:cs="Arial"/>
        </w:rPr>
        <w:t>None, I see no benefits.</w:t>
      </w:r>
    </w:p>
    <w:p w14:paraId="2573326E" w14:textId="7A1CFF85" w:rsidR="000C0F2D" w:rsidRPr="003D7AA6" w:rsidRDefault="00781CA1" w:rsidP="00364B9D">
      <w:pPr>
        <w:spacing w:before="120" w:after="120"/>
        <w:ind w:left="1134" w:hanging="546"/>
        <w:jc w:val="both"/>
        <w:rPr>
          <w:rFonts w:cs="Arial"/>
        </w:rPr>
      </w:pPr>
      <w:sdt>
        <w:sdtPr>
          <w:rPr>
            <w:rFonts w:cs="Arial"/>
            <w:sz w:val="24"/>
            <w:szCs w:val="24"/>
          </w:rPr>
          <w:id w:val="2016492383"/>
          <w14:checkbox>
            <w14:checked w14:val="0"/>
            <w14:checkedState w14:val="0054" w14:font="Wingdings 2"/>
            <w14:uncheckedState w14:val="0071" w14:font="Wingdings"/>
          </w14:checkbox>
        </w:sdtPr>
        <w:sdtEndPr/>
        <w:sdtContent>
          <w:r w:rsidR="00364B9D" w:rsidRPr="003D7AA6">
            <w:rPr>
              <w:rFonts w:cs="Arial"/>
              <w:sz w:val="24"/>
              <w:szCs w:val="24"/>
            </w:rPr>
            <w:sym w:font="Wingdings" w:char="F071"/>
          </w:r>
        </w:sdtContent>
      </w:sdt>
      <w:r w:rsidR="00364B9D" w:rsidRPr="003D7AA6">
        <w:rPr>
          <w:rFonts w:cs="Arial"/>
        </w:rPr>
        <w:tab/>
        <w:t>Other (please specify below):</w:t>
      </w:r>
    </w:p>
    <w:tbl>
      <w:tblPr>
        <w:tblStyle w:val="TableGrid"/>
        <w:tblW w:w="850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5"/>
      </w:tblGrid>
      <w:tr w:rsidR="000C0F2D" w:rsidRPr="003D7AA6" w14:paraId="6A0F3D4B" w14:textId="77777777" w:rsidTr="00E5717D">
        <w:tc>
          <w:tcPr>
            <w:tcW w:w="8505" w:type="dxa"/>
            <w:tcBorders>
              <w:top w:val="single" w:sz="4" w:space="0" w:color="auto"/>
              <w:left w:val="single" w:sz="4" w:space="0" w:color="auto"/>
              <w:bottom w:val="single" w:sz="4" w:space="0" w:color="auto"/>
              <w:right w:val="single" w:sz="4" w:space="0" w:color="auto"/>
            </w:tcBorders>
          </w:tcPr>
          <w:p w14:paraId="7ADC21F2" w14:textId="3F2D812D" w:rsidR="000C0F2D" w:rsidRPr="003D7AA6" w:rsidRDefault="002F0417" w:rsidP="002F0417">
            <w:pPr>
              <w:spacing w:before="60" w:after="60" w:line="240" w:lineRule="exact"/>
              <w:jc w:val="both"/>
              <w:rPr>
                <w:rFonts w:cs="Arial"/>
                <w:snapToGrid w:val="0"/>
                <w:lang w:eastAsia="es-ES"/>
              </w:rPr>
            </w:pPr>
            <w:r>
              <w:rPr>
                <w:rFonts w:cs="Arial"/>
                <w:snapToGrid w:val="0"/>
                <w:lang w:eastAsia="es-ES"/>
              </w:rPr>
              <w:br/>
            </w:r>
            <w:r>
              <w:rPr>
                <w:rFonts w:cs="Arial"/>
                <w:snapToGrid w:val="0"/>
                <w:lang w:eastAsia="es-ES"/>
              </w:rPr>
              <w:br/>
            </w:r>
          </w:p>
        </w:tc>
      </w:tr>
    </w:tbl>
    <w:p w14:paraId="65AF542A" w14:textId="491EA21D" w:rsidR="002F0417" w:rsidRDefault="002F0417" w:rsidP="000C0F2D">
      <w:r>
        <w:br w:type="page"/>
      </w:r>
    </w:p>
    <w:p w14:paraId="123CBB02" w14:textId="2F8E50CC" w:rsidR="000C0F2D" w:rsidRDefault="000C0F2D" w:rsidP="000C0F2D">
      <w:pPr>
        <w:pStyle w:val="ListParagraph"/>
        <w:numPr>
          <w:ilvl w:val="0"/>
          <w:numId w:val="44"/>
        </w:numPr>
      </w:pPr>
      <w:r>
        <w:lastRenderedPageBreak/>
        <w:t xml:space="preserve">What benefit will you provide/bring to the </w:t>
      </w:r>
      <w:r w:rsidR="00872EEB">
        <w:t xml:space="preserve">UPU if you </w:t>
      </w:r>
      <w:r w:rsidR="00117D1B">
        <w:t>are</w:t>
      </w:r>
      <w:r w:rsidR="00872EEB">
        <w:t xml:space="preserve"> able to have increased engagement with it</w:t>
      </w:r>
      <w:r>
        <w:t xml:space="preserve">? </w:t>
      </w:r>
      <w:r w:rsidRPr="001D0420">
        <w:t>Please select all that apply:</w:t>
      </w:r>
    </w:p>
    <w:p w14:paraId="610304D5" w14:textId="1F5847F6" w:rsidR="00EA37C0" w:rsidRDefault="00781CA1" w:rsidP="00EA37C0">
      <w:pPr>
        <w:spacing w:before="120"/>
        <w:ind w:left="1134" w:hanging="546"/>
        <w:jc w:val="both"/>
        <w:rPr>
          <w:rFonts w:cs="Arial"/>
        </w:rPr>
      </w:pPr>
      <w:sdt>
        <w:sdtPr>
          <w:rPr>
            <w:rFonts w:cs="Arial"/>
            <w:sz w:val="24"/>
            <w:szCs w:val="24"/>
          </w:rPr>
          <w:id w:val="1355308659"/>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Offer new postal services to citizens, thereby increasing the relevance of the UPU network.</w:t>
      </w:r>
    </w:p>
    <w:p w14:paraId="4BDD5398" w14:textId="77777777" w:rsidR="00EA37C0" w:rsidRPr="003D7AA6" w:rsidRDefault="00781CA1" w:rsidP="00EA37C0">
      <w:pPr>
        <w:spacing w:before="120"/>
        <w:ind w:left="1134" w:hanging="546"/>
        <w:jc w:val="both"/>
        <w:rPr>
          <w:rFonts w:cs="Arial"/>
        </w:rPr>
      </w:pPr>
      <w:sdt>
        <w:sdtPr>
          <w:rPr>
            <w:rFonts w:cs="Arial"/>
            <w:sz w:val="24"/>
            <w:szCs w:val="24"/>
          </w:rPr>
          <w:id w:val="-1344777322"/>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Reciprocal interconnectivity in respect of electronic platforms</w:t>
      </w:r>
    </w:p>
    <w:p w14:paraId="04DCBD7F" w14:textId="4031D6B0" w:rsidR="00EA37C0" w:rsidRPr="003D7AA6" w:rsidRDefault="00781CA1" w:rsidP="00EA37C0">
      <w:pPr>
        <w:spacing w:before="120"/>
        <w:ind w:left="1134" w:hanging="546"/>
        <w:jc w:val="both"/>
        <w:rPr>
          <w:rFonts w:cs="Arial"/>
        </w:rPr>
      </w:pPr>
      <w:sdt>
        <w:sdtPr>
          <w:rPr>
            <w:rFonts w:cs="Arial"/>
            <w:sz w:val="24"/>
            <w:szCs w:val="24"/>
          </w:rPr>
          <w:id w:val="-347028244"/>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Reciprocal inte</w:t>
      </w:r>
      <w:r w:rsidR="005D6826">
        <w:rPr>
          <w:rFonts w:cs="Arial"/>
        </w:rPr>
        <w:t xml:space="preserve">rconnectivity in respect of </w:t>
      </w:r>
      <w:r w:rsidR="00EA37C0">
        <w:rPr>
          <w:rFonts w:cs="Arial"/>
        </w:rPr>
        <w:t>physical delivery networks</w:t>
      </w:r>
    </w:p>
    <w:p w14:paraId="235E6B5C" w14:textId="3603D1E3" w:rsidR="00EA37C0" w:rsidRDefault="00781CA1" w:rsidP="00EA37C0">
      <w:pPr>
        <w:spacing w:before="120"/>
        <w:ind w:left="1134" w:hanging="546"/>
        <w:jc w:val="both"/>
        <w:rPr>
          <w:rFonts w:cs="Arial"/>
        </w:rPr>
      </w:pPr>
      <w:sdt>
        <w:sdtPr>
          <w:rPr>
            <w:rFonts w:cs="Arial"/>
            <w:sz w:val="24"/>
            <w:szCs w:val="24"/>
          </w:rPr>
          <w:id w:val="-383875597"/>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Provide access to new technologies, knowledge and expertise</w:t>
      </w:r>
    </w:p>
    <w:p w14:paraId="78496111" w14:textId="43351C80" w:rsidR="00EA37C0" w:rsidRDefault="00781CA1" w:rsidP="00EA37C0">
      <w:pPr>
        <w:spacing w:before="120"/>
        <w:ind w:left="1134" w:hanging="546"/>
        <w:jc w:val="both"/>
        <w:rPr>
          <w:rFonts w:cs="Arial"/>
        </w:rPr>
      </w:pPr>
      <w:sdt>
        <w:sdtPr>
          <w:rPr>
            <w:rFonts w:cs="Arial"/>
            <w:sz w:val="24"/>
            <w:szCs w:val="24"/>
          </w:rPr>
          <w:id w:val="249165423"/>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Pay for existing UPU products and services</w:t>
      </w:r>
    </w:p>
    <w:p w14:paraId="321DAF4E" w14:textId="1531E072" w:rsidR="00EA37C0" w:rsidRPr="003D7AA6" w:rsidRDefault="00781CA1" w:rsidP="00EA37C0">
      <w:pPr>
        <w:spacing w:before="120"/>
        <w:ind w:left="1134" w:hanging="546"/>
        <w:jc w:val="both"/>
        <w:rPr>
          <w:rFonts w:cs="Arial"/>
        </w:rPr>
      </w:pPr>
      <w:sdt>
        <w:sdtPr>
          <w:rPr>
            <w:rFonts w:cs="Arial"/>
            <w:sz w:val="24"/>
            <w:szCs w:val="24"/>
          </w:rPr>
          <w:id w:val="1961992743"/>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Fund the development of new UPU products and services</w:t>
      </w:r>
    </w:p>
    <w:p w14:paraId="37DB0CFE" w14:textId="33810D6E" w:rsidR="00EA37C0" w:rsidRPr="003D7AA6" w:rsidRDefault="00781CA1" w:rsidP="00EA37C0">
      <w:pPr>
        <w:spacing w:before="120"/>
        <w:ind w:left="1134" w:hanging="546"/>
        <w:jc w:val="both"/>
        <w:rPr>
          <w:rFonts w:cs="Arial"/>
        </w:rPr>
      </w:pPr>
      <w:sdt>
        <w:sdtPr>
          <w:rPr>
            <w:rFonts w:cs="Arial"/>
            <w:sz w:val="24"/>
            <w:szCs w:val="24"/>
          </w:rPr>
          <w:id w:val="235901718"/>
          <w14:checkbox>
            <w14:checked w14:val="0"/>
            <w14:checkedState w14:val="0054" w14:font="Wingdings 2"/>
            <w14:uncheckedState w14:val="0071" w14:font="Wingdings"/>
          </w14:checkbox>
        </w:sdtPr>
        <w:sdtEndPr/>
        <w:sdtContent>
          <w:r w:rsidR="00EA37C0" w:rsidRPr="003D7AA6">
            <w:rPr>
              <w:rFonts w:cs="Arial"/>
              <w:sz w:val="24"/>
              <w:szCs w:val="24"/>
            </w:rPr>
            <w:sym w:font="Wingdings" w:char="F071"/>
          </w:r>
        </w:sdtContent>
      </w:sdt>
      <w:r w:rsidR="00EA37C0" w:rsidRPr="003D7AA6">
        <w:rPr>
          <w:rFonts w:cs="Arial"/>
        </w:rPr>
        <w:tab/>
      </w:r>
      <w:r w:rsidR="00EA37C0">
        <w:rPr>
          <w:rFonts w:cs="Arial"/>
        </w:rPr>
        <w:t xml:space="preserve">Contribute to </w:t>
      </w:r>
      <w:r w:rsidR="00117D1B">
        <w:rPr>
          <w:rFonts w:cs="Arial"/>
        </w:rPr>
        <w:t xml:space="preserve">the </w:t>
      </w:r>
      <w:r w:rsidR="00EA37C0">
        <w:rPr>
          <w:rFonts w:cs="Arial"/>
        </w:rPr>
        <w:t xml:space="preserve">UPU’s extrabudgetary financing of </w:t>
      </w:r>
      <w:r w:rsidR="00117D1B">
        <w:rPr>
          <w:rFonts w:cs="Arial"/>
        </w:rPr>
        <w:t xml:space="preserve">its </w:t>
      </w:r>
      <w:r w:rsidR="00EA37C0">
        <w:rPr>
          <w:rFonts w:cs="Arial"/>
        </w:rPr>
        <w:t>projects</w:t>
      </w:r>
    </w:p>
    <w:p w14:paraId="3C2D8361" w14:textId="4F62BD84" w:rsidR="000C0F2D" w:rsidRPr="003D7AA6" w:rsidRDefault="00781CA1" w:rsidP="000C0F2D">
      <w:pPr>
        <w:spacing w:before="120" w:after="120"/>
        <w:ind w:left="1134" w:hanging="546"/>
        <w:jc w:val="both"/>
        <w:rPr>
          <w:rFonts w:cs="Arial"/>
        </w:rPr>
      </w:pPr>
      <w:sdt>
        <w:sdtPr>
          <w:rPr>
            <w:rFonts w:cs="Arial"/>
            <w:sz w:val="24"/>
            <w:szCs w:val="24"/>
          </w:rPr>
          <w:id w:val="-262456326"/>
          <w14:checkbox>
            <w14:checked w14:val="0"/>
            <w14:checkedState w14:val="0054" w14:font="Wingdings 2"/>
            <w14:uncheckedState w14:val="0071" w14:font="Wingdings"/>
          </w14:checkbox>
        </w:sdtPr>
        <w:sdtEndPr/>
        <w:sdtContent>
          <w:r w:rsidR="000C0F2D" w:rsidRPr="003D7AA6">
            <w:rPr>
              <w:rFonts w:cs="Arial"/>
              <w:sz w:val="24"/>
              <w:szCs w:val="24"/>
            </w:rPr>
            <w:sym w:font="Wingdings" w:char="F071"/>
          </w:r>
        </w:sdtContent>
      </w:sdt>
      <w:r w:rsidR="000C0F2D" w:rsidRPr="003D7AA6">
        <w:rPr>
          <w:rFonts w:cs="Arial"/>
        </w:rPr>
        <w:tab/>
        <w:t>Other (please specify below):</w:t>
      </w:r>
    </w:p>
    <w:tbl>
      <w:tblPr>
        <w:tblStyle w:val="TableGrid"/>
        <w:tblW w:w="8505" w:type="dxa"/>
        <w:tblInd w:w="1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8505"/>
      </w:tblGrid>
      <w:tr w:rsidR="000C0F2D" w:rsidRPr="003D7AA6" w14:paraId="497020C1" w14:textId="77777777" w:rsidTr="00E5717D">
        <w:tc>
          <w:tcPr>
            <w:tcW w:w="8505" w:type="dxa"/>
            <w:tcBorders>
              <w:top w:val="single" w:sz="4" w:space="0" w:color="auto"/>
              <w:left w:val="single" w:sz="4" w:space="0" w:color="auto"/>
              <w:bottom w:val="single" w:sz="4" w:space="0" w:color="auto"/>
              <w:right w:val="single" w:sz="4" w:space="0" w:color="auto"/>
            </w:tcBorders>
          </w:tcPr>
          <w:p w14:paraId="4391BF99" w14:textId="4FA81D47" w:rsidR="000C0F2D" w:rsidRPr="003D7AA6" w:rsidRDefault="002F0417" w:rsidP="00E5717D">
            <w:pPr>
              <w:spacing w:after="60" w:line="240" w:lineRule="exact"/>
              <w:jc w:val="both"/>
              <w:rPr>
                <w:rFonts w:cs="Arial"/>
                <w:snapToGrid w:val="0"/>
                <w:lang w:eastAsia="es-ES"/>
              </w:rPr>
            </w:pPr>
            <w:r>
              <w:rPr>
                <w:rFonts w:cs="Arial"/>
                <w:snapToGrid w:val="0"/>
                <w:lang w:eastAsia="es-ES"/>
              </w:rPr>
              <w:br/>
            </w:r>
            <w:r>
              <w:rPr>
                <w:rFonts w:cs="Arial"/>
                <w:snapToGrid w:val="0"/>
                <w:lang w:eastAsia="es-ES"/>
              </w:rPr>
              <w:br/>
            </w:r>
          </w:p>
        </w:tc>
      </w:tr>
    </w:tbl>
    <w:p w14:paraId="7AB0474D" w14:textId="77777777" w:rsidR="000C0F2D" w:rsidRPr="000041BA" w:rsidRDefault="000C0F2D" w:rsidP="00FB31D1">
      <w:pPr>
        <w:jc w:val="both"/>
        <w:rPr>
          <w:rFonts w:cs="Arial"/>
          <w:b/>
          <w:lang w:eastAsia="zh-CN"/>
        </w:rPr>
      </w:pPr>
    </w:p>
    <w:p w14:paraId="2A0884B1" w14:textId="77777777" w:rsidR="00986B26" w:rsidRPr="000041BA" w:rsidRDefault="00986B26" w:rsidP="005A75B6">
      <w:pPr>
        <w:jc w:val="both"/>
        <w:rPr>
          <w:rFonts w:cs="Arial"/>
          <w:b/>
          <w:bCs/>
        </w:rPr>
      </w:pPr>
    </w:p>
    <w:p w14:paraId="481C35A2" w14:textId="3F965D11" w:rsidR="005A75B6" w:rsidRPr="000041BA" w:rsidRDefault="005A75B6" w:rsidP="005A75B6">
      <w:pPr>
        <w:jc w:val="both"/>
        <w:rPr>
          <w:rFonts w:cs="Arial"/>
          <w:b/>
          <w:lang w:eastAsia="zh-CN"/>
        </w:rPr>
      </w:pPr>
      <w:r w:rsidRPr="000041BA">
        <w:rPr>
          <w:rFonts w:cs="Arial"/>
          <w:b/>
          <w:bCs/>
        </w:rPr>
        <w:t xml:space="preserve">Section </w:t>
      </w:r>
      <w:r w:rsidR="00634B84" w:rsidRPr="000041BA">
        <w:rPr>
          <w:rFonts w:cs="Arial"/>
          <w:b/>
          <w:bCs/>
        </w:rPr>
        <w:t>I</w:t>
      </w:r>
      <w:r w:rsidR="005345BD" w:rsidRPr="000041BA">
        <w:rPr>
          <w:rFonts w:cs="Arial"/>
          <w:b/>
          <w:bCs/>
        </w:rPr>
        <w:t>V</w:t>
      </w:r>
      <w:r w:rsidRPr="000041BA">
        <w:rPr>
          <w:rFonts w:cs="Arial"/>
          <w:b/>
          <w:bCs/>
        </w:rPr>
        <w:t>:</w:t>
      </w:r>
      <w:r w:rsidRPr="000041BA">
        <w:rPr>
          <w:rFonts w:cs="Arial"/>
          <w:b/>
          <w:bCs/>
          <w:lang w:eastAsia="zh-CN"/>
        </w:rPr>
        <w:t xml:space="preserve"> Key reference documents and additional comments</w:t>
      </w:r>
    </w:p>
    <w:p w14:paraId="481C35A3" w14:textId="77777777" w:rsidR="005A75B6" w:rsidRPr="000041BA" w:rsidRDefault="005A75B6" w:rsidP="005A75B6">
      <w:pPr>
        <w:rPr>
          <w:rFonts w:cs="Arial"/>
          <w:lang w:eastAsia="zh-CN"/>
        </w:rPr>
      </w:pPr>
    </w:p>
    <w:p w14:paraId="481C35A4" w14:textId="4EFF6EDD" w:rsidR="005A75B6" w:rsidRPr="000041BA" w:rsidRDefault="005A75B6" w:rsidP="005A75B6">
      <w:pPr>
        <w:spacing w:after="120"/>
        <w:jc w:val="both"/>
        <w:rPr>
          <w:rFonts w:cs="Arial"/>
          <w:lang w:eastAsia="zh-CN"/>
        </w:rPr>
      </w:pPr>
      <w:r w:rsidRPr="000041BA">
        <w:rPr>
          <w:rFonts w:cs="Arial"/>
          <w:lang w:eastAsia="zh-CN"/>
        </w:rPr>
        <w:t xml:space="preserve">Please provide any </w:t>
      </w:r>
      <w:r w:rsidR="007A7F49" w:rsidRPr="000041BA">
        <w:rPr>
          <w:rFonts w:cs="Arial"/>
          <w:lang w:eastAsia="zh-CN"/>
        </w:rPr>
        <w:t xml:space="preserve">additional information or </w:t>
      </w:r>
      <w:r w:rsidRPr="000041BA">
        <w:rPr>
          <w:rFonts w:cs="Arial"/>
          <w:lang w:eastAsia="zh-CN"/>
        </w:rPr>
        <w:t xml:space="preserve">documents you may wish to share </w:t>
      </w:r>
      <w:r w:rsidR="00F850F0" w:rsidRPr="000041BA">
        <w:rPr>
          <w:rFonts w:cs="Arial"/>
          <w:lang w:eastAsia="zh-CN"/>
        </w:rPr>
        <w:t xml:space="preserve">on </w:t>
      </w:r>
      <w:r w:rsidR="007A7F49" w:rsidRPr="000041BA">
        <w:rPr>
          <w:rFonts w:cs="Arial"/>
          <w:lang w:eastAsia="zh-CN"/>
        </w:rPr>
        <w:t xml:space="preserve">the </w:t>
      </w:r>
      <w:r w:rsidRPr="000041BA">
        <w:rPr>
          <w:rFonts w:cs="Arial"/>
          <w:lang w:eastAsia="zh-CN"/>
        </w:rPr>
        <w:t>topic</w:t>
      </w:r>
      <w:r w:rsidR="007A7F49" w:rsidRPr="000041BA">
        <w:rPr>
          <w:rFonts w:cs="Arial"/>
          <w:lang w:eastAsia="zh-CN"/>
        </w:rPr>
        <w:t xml:space="preserve"> of</w:t>
      </w:r>
      <w:r w:rsidR="00CC20A9" w:rsidRPr="000041BA">
        <w:rPr>
          <w:rFonts w:cs="Arial"/>
          <w:lang w:eastAsia="zh-CN"/>
        </w:rPr>
        <w:t xml:space="preserve"> the opening up</w:t>
      </w:r>
      <w:r w:rsidR="007A7F49" w:rsidRPr="000041BA">
        <w:rPr>
          <w:rFonts w:cs="Arial"/>
          <w:lang w:eastAsia="zh-CN"/>
        </w:rPr>
        <w:t xml:space="preserve"> of</w:t>
      </w:r>
      <w:r w:rsidR="00CC20A9" w:rsidRPr="000041BA">
        <w:rPr>
          <w:rFonts w:cs="Arial"/>
          <w:lang w:eastAsia="zh-CN"/>
        </w:rPr>
        <w:t xml:space="preserve"> the UPU to wider postal sector players</w:t>
      </w:r>
      <w:r w:rsidRPr="000041BA">
        <w:rPr>
          <w:rFonts w:cs="Arial"/>
          <w:lang w:eastAsia="zh-CN"/>
        </w:rPr>
        <w:t>. Please indicate if this information is confidential.</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415341" w:rsidRPr="000041BA" w14:paraId="481C35A8" w14:textId="77777777" w:rsidTr="00D5540F">
        <w:tc>
          <w:tcPr>
            <w:tcW w:w="9639" w:type="dxa"/>
            <w:tcBorders>
              <w:top w:val="single" w:sz="4" w:space="0" w:color="auto"/>
              <w:left w:val="single" w:sz="4" w:space="0" w:color="auto"/>
              <w:bottom w:val="single" w:sz="4" w:space="0" w:color="auto"/>
              <w:right w:val="single" w:sz="4" w:space="0" w:color="auto"/>
            </w:tcBorders>
            <w:hideMark/>
          </w:tcPr>
          <w:p w14:paraId="481C35A7" w14:textId="3C105619" w:rsidR="005A75B6" w:rsidRPr="000041BA" w:rsidRDefault="002F0417" w:rsidP="00D5540F">
            <w:pPr>
              <w:spacing w:before="60" w:after="60"/>
              <w:jc w:val="both"/>
              <w:rPr>
                <w:rFonts w:cs="Arial"/>
                <w:snapToGrid w:val="0"/>
                <w:lang w:eastAsia="es-ES"/>
              </w:rPr>
            </w:pPr>
            <w:r>
              <w:rPr>
                <w:rFonts w:cs="Arial"/>
                <w:snapToGrid w:val="0"/>
                <w:lang w:eastAsia="es-ES"/>
              </w:rPr>
              <w:br/>
            </w:r>
            <w:r>
              <w:rPr>
                <w:rFonts w:cs="Arial"/>
                <w:snapToGrid w:val="0"/>
                <w:lang w:eastAsia="es-ES"/>
              </w:rPr>
              <w:br/>
            </w:r>
            <w:r w:rsidR="00DC5D9D" w:rsidRPr="000041BA">
              <w:rPr>
                <w:rFonts w:cs="Arial"/>
                <w:snapToGrid w:val="0"/>
                <w:lang w:eastAsia="es-ES"/>
              </w:rPr>
              <w:br/>
            </w:r>
            <w:r w:rsidR="00DC5D9D" w:rsidRPr="000041BA">
              <w:rPr>
                <w:rFonts w:cs="Arial"/>
                <w:snapToGrid w:val="0"/>
                <w:lang w:eastAsia="es-ES"/>
              </w:rPr>
              <w:br/>
            </w:r>
          </w:p>
        </w:tc>
      </w:tr>
    </w:tbl>
    <w:p w14:paraId="481C35A9" w14:textId="77777777" w:rsidR="005A75B6" w:rsidRPr="000041BA" w:rsidRDefault="005A75B6" w:rsidP="005A75B6">
      <w:pPr>
        <w:rPr>
          <w:rFonts w:cs="Arial"/>
        </w:rPr>
      </w:pPr>
    </w:p>
    <w:p w14:paraId="481C35AA" w14:textId="5DF8D3E7" w:rsidR="005A75B6" w:rsidRPr="000041BA" w:rsidRDefault="005A75B6" w:rsidP="00DD641A">
      <w:pPr>
        <w:spacing w:after="120"/>
        <w:jc w:val="both"/>
        <w:rPr>
          <w:rFonts w:cs="Arial"/>
          <w:lang w:eastAsia="zh-CN"/>
        </w:rPr>
      </w:pPr>
      <w:r w:rsidRPr="000041BA">
        <w:rPr>
          <w:rFonts w:cs="Arial"/>
          <w:lang w:eastAsia="zh-CN"/>
        </w:rPr>
        <w:t>Please add any other comments</w:t>
      </w:r>
      <w:r w:rsidR="00904207">
        <w:rPr>
          <w:rFonts w:cs="Arial"/>
          <w:lang w:eastAsia="zh-CN"/>
        </w:rPr>
        <w:t>, suggestions, or concerns</w:t>
      </w:r>
      <w:r w:rsidRPr="000041BA">
        <w:rPr>
          <w:rFonts w:cs="Arial"/>
          <w:lang w:eastAsia="zh-CN"/>
        </w:rPr>
        <w:t xml:space="preserve"> you would like to make </w:t>
      </w:r>
      <w:r w:rsidR="00F850F0" w:rsidRPr="000041BA">
        <w:rPr>
          <w:rFonts w:cs="Arial"/>
          <w:lang w:eastAsia="zh-CN"/>
        </w:rPr>
        <w:t xml:space="preserve">on </w:t>
      </w:r>
      <w:r w:rsidRPr="000041BA">
        <w:rPr>
          <w:rFonts w:cs="Arial"/>
          <w:lang w:eastAsia="zh-CN"/>
        </w:rPr>
        <w:t>th</w:t>
      </w:r>
      <w:r w:rsidR="00885CD5" w:rsidRPr="000041BA">
        <w:rPr>
          <w:rFonts w:cs="Arial"/>
          <w:lang w:eastAsia="zh-CN"/>
        </w:rPr>
        <w:t xml:space="preserve">e topic of </w:t>
      </w:r>
      <w:r w:rsidR="00F850F0" w:rsidRPr="000041BA">
        <w:rPr>
          <w:rFonts w:cs="Arial"/>
          <w:lang w:eastAsia="zh-CN"/>
        </w:rPr>
        <w:t xml:space="preserve">the </w:t>
      </w:r>
      <w:r w:rsidR="00885CD5" w:rsidRPr="000041BA">
        <w:rPr>
          <w:rFonts w:cs="Arial"/>
          <w:lang w:eastAsia="zh-CN"/>
        </w:rPr>
        <w:t xml:space="preserve">opening up </w:t>
      </w:r>
      <w:r w:rsidR="0082668D" w:rsidRPr="000041BA">
        <w:rPr>
          <w:rFonts w:cs="Arial"/>
          <w:lang w:eastAsia="zh-CN"/>
        </w:rPr>
        <w:t xml:space="preserve">of </w:t>
      </w:r>
      <w:r w:rsidR="00885CD5" w:rsidRPr="000041BA">
        <w:rPr>
          <w:rFonts w:cs="Arial"/>
          <w:lang w:eastAsia="zh-CN"/>
        </w:rPr>
        <w:t>the UPU to wider postal sector players</w:t>
      </w:r>
      <w:r w:rsidRPr="000041BA">
        <w:rPr>
          <w:rFonts w:cs="Arial"/>
          <w:lang w:eastAsia="zh-CN"/>
        </w:rP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39"/>
      </w:tblGrid>
      <w:tr w:rsidR="00415341" w:rsidRPr="000041BA" w14:paraId="481C35AE" w14:textId="77777777" w:rsidTr="00D5540F">
        <w:tc>
          <w:tcPr>
            <w:tcW w:w="9639" w:type="dxa"/>
            <w:tcBorders>
              <w:top w:val="single" w:sz="4" w:space="0" w:color="auto"/>
              <w:left w:val="single" w:sz="4" w:space="0" w:color="auto"/>
              <w:bottom w:val="single" w:sz="4" w:space="0" w:color="auto"/>
              <w:right w:val="single" w:sz="4" w:space="0" w:color="auto"/>
            </w:tcBorders>
            <w:hideMark/>
          </w:tcPr>
          <w:p w14:paraId="481C35AD" w14:textId="4B189663" w:rsidR="005A75B6" w:rsidRPr="000041BA" w:rsidRDefault="00DC5D9D" w:rsidP="00951759">
            <w:pPr>
              <w:tabs>
                <w:tab w:val="left" w:pos="2309"/>
              </w:tabs>
              <w:spacing w:before="60" w:after="60"/>
              <w:jc w:val="both"/>
              <w:rPr>
                <w:rFonts w:cs="Arial"/>
                <w:snapToGrid w:val="0"/>
                <w:lang w:eastAsia="es-ES"/>
              </w:rPr>
            </w:pPr>
            <w:r w:rsidRPr="000041BA">
              <w:rPr>
                <w:rFonts w:cs="Arial"/>
                <w:snapToGrid w:val="0"/>
                <w:lang w:eastAsia="es-ES"/>
              </w:rPr>
              <w:br/>
            </w:r>
            <w:r w:rsidR="002F0417">
              <w:rPr>
                <w:rFonts w:cs="Arial"/>
                <w:snapToGrid w:val="0"/>
                <w:lang w:eastAsia="es-ES"/>
              </w:rPr>
              <w:br/>
            </w:r>
            <w:r w:rsidR="002F0417">
              <w:rPr>
                <w:rFonts w:cs="Arial"/>
                <w:snapToGrid w:val="0"/>
                <w:lang w:eastAsia="es-ES"/>
              </w:rPr>
              <w:br/>
            </w:r>
            <w:r w:rsidRPr="000041BA">
              <w:rPr>
                <w:rFonts w:cs="Arial"/>
                <w:snapToGrid w:val="0"/>
                <w:lang w:eastAsia="es-ES"/>
              </w:rPr>
              <w:br/>
            </w:r>
          </w:p>
        </w:tc>
      </w:tr>
    </w:tbl>
    <w:p w14:paraId="481C35AF" w14:textId="77777777" w:rsidR="005A75B6" w:rsidRPr="000041BA" w:rsidRDefault="005A75B6" w:rsidP="005A75B6">
      <w:pPr>
        <w:rPr>
          <w:rFonts w:cs="Arial"/>
        </w:rPr>
      </w:pPr>
    </w:p>
    <w:p w14:paraId="2185C8A3" w14:textId="77777777" w:rsidR="0010658F" w:rsidRPr="000041BA" w:rsidRDefault="005A75B6" w:rsidP="009C37F3">
      <w:pPr>
        <w:jc w:val="both"/>
        <w:rPr>
          <w:rFonts w:cs="Arial"/>
        </w:rPr>
      </w:pPr>
      <w:r w:rsidRPr="000041BA">
        <w:rPr>
          <w:rFonts w:cs="Arial"/>
        </w:rPr>
        <w:t xml:space="preserve">Thank you very much for </w:t>
      </w:r>
      <w:r w:rsidR="009C37F3" w:rsidRPr="000041BA">
        <w:rPr>
          <w:rFonts w:cs="Arial"/>
        </w:rPr>
        <w:t xml:space="preserve">participating in </w:t>
      </w:r>
      <w:r w:rsidRPr="000041BA">
        <w:rPr>
          <w:rFonts w:cs="Arial"/>
        </w:rPr>
        <w:t xml:space="preserve">this survey. </w:t>
      </w:r>
    </w:p>
    <w:p w14:paraId="4C015E59" w14:textId="77777777" w:rsidR="0010658F" w:rsidRPr="000041BA" w:rsidRDefault="0010658F" w:rsidP="009C37F3">
      <w:pPr>
        <w:jc w:val="both"/>
        <w:rPr>
          <w:rFonts w:cs="Arial"/>
        </w:rPr>
      </w:pPr>
    </w:p>
    <w:p w14:paraId="5DD989BC" w14:textId="0A56DD65" w:rsidR="00F1545C" w:rsidRPr="009F5A94" w:rsidRDefault="005A75B6" w:rsidP="009F5A94">
      <w:pPr>
        <w:pStyle w:val="0Textedebase"/>
      </w:pPr>
      <w:r w:rsidRPr="000041BA">
        <w:t xml:space="preserve">Please return the completed questionnaire </w:t>
      </w:r>
      <w:r w:rsidR="00885CD5" w:rsidRPr="000041BA">
        <w:rPr>
          <w:b/>
          <w:bCs/>
        </w:rPr>
        <w:t>no later than 26 August 2022</w:t>
      </w:r>
      <w:r w:rsidRPr="000041BA">
        <w:t xml:space="preserve"> to </w:t>
      </w:r>
      <w:hyperlink r:id="rId13" w:history="1">
        <w:r w:rsidR="0068349A">
          <w:t>TF.OpeningUp@upu.int</w:t>
        </w:r>
      </w:hyperlink>
      <w:r w:rsidRPr="009F5A94">
        <w:t xml:space="preserve">. </w:t>
      </w:r>
    </w:p>
    <w:p w14:paraId="22CF03D8" w14:textId="77777777" w:rsidR="005634EA" w:rsidRPr="002F0417" w:rsidRDefault="005634EA">
      <w:pPr>
        <w:spacing w:line="240" w:lineRule="auto"/>
        <w:rPr>
          <w:color w:val="000000" w:themeColor="text1"/>
        </w:rPr>
      </w:pPr>
    </w:p>
    <w:p w14:paraId="38A04575" w14:textId="041B2A62" w:rsidR="00F1545C" w:rsidRPr="002F0417" w:rsidRDefault="00317068" w:rsidP="005634EA">
      <w:pPr>
        <w:spacing w:line="240" w:lineRule="auto"/>
      </w:pPr>
      <w:r w:rsidRPr="002F0417">
        <w:t xml:space="preserve">Annex </w:t>
      </w:r>
      <w:r w:rsidR="00F1545C" w:rsidRPr="002F0417">
        <w:t xml:space="preserve">1: Abidjan Congress </w:t>
      </w:r>
      <w:r w:rsidRPr="002F0417">
        <w:t>r</w:t>
      </w:r>
      <w:r w:rsidR="00F1545C" w:rsidRPr="002F0417">
        <w:t>esolution C</w:t>
      </w:r>
      <w:r w:rsidRPr="002F0417">
        <w:t xml:space="preserve"> </w:t>
      </w:r>
      <w:r w:rsidR="00F1545C" w:rsidRPr="002F0417">
        <w:t>11/2022</w:t>
      </w:r>
    </w:p>
    <w:p w14:paraId="397CDF67" w14:textId="77777777" w:rsidR="00F1545C" w:rsidRPr="002F0417" w:rsidRDefault="00F1545C" w:rsidP="00077EEB">
      <w:pPr>
        <w:pStyle w:val="0Textedebase"/>
      </w:pPr>
    </w:p>
    <w:p w14:paraId="338AD73F" w14:textId="57BBF81F" w:rsidR="00F1545C" w:rsidRPr="002F0417" w:rsidRDefault="00F1545C" w:rsidP="00540A0C">
      <w:pPr>
        <w:jc w:val="both"/>
        <w:rPr>
          <w:color w:val="7F7F7F" w:themeColor="text1" w:themeTint="80"/>
        </w:rPr>
      </w:pPr>
      <w:r w:rsidRPr="002F0417">
        <w:t>Annex 2: Brief description of UPU products and services</w:t>
      </w:r>
    </w:p>
    <w:sectPr w:rsidR="00F1545C" w:rsidRPr="002F0417" w:rsidSect="00062C6B">
      <w:headerReference w:type="even" r:id="rId14"/>
      <w:headerReference w:type="default" r:id="rId15"/>
      <w:headerReference w:type="first" r:id="rId16"/>
      <w:footerReference w:type="first" r:id="rId17"/>
      <w:endnotePr>
        <w:numFmt w:val="decimal"/>
      </w:endnotePr>
      <w:pgSz w:w="11907" w:h="16840" w:code="9"/>
      <w:pgMar w:top="1134" w:right="851" w:bottom="567"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4B1B1" w14:textId="77777777" w:rsidR="00052B60" w:rsidRDefault="00052B60">
      <w:pPr>
        <w:spacing w:after="120"/>
        <w:rPr>
          <w:sz w:val="18"/>
        </w:rPr>
      </w:pPr>
      <w:r>
        <w:rPr>
          <w:sz w:val="18"/>
        </w:rPr>
        <w:t>____________</w:t>
      </w:r>
    </w:p>
  </w:endnote>
  <w:endnote w:type="continuationSeparator" w:id="0">
    <w:p w14:paraId="041D63C8" w14:textId="77777777" w:rsidR="00052B60" w:rsidRDefault="0005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35BF" w14:textId="4376F162" w:rsidR="00052B60" w:rsidRPr="005C3736" w:rsidRDefault="00F93B0A" w:rsidP="00DA5B27">
    <w:r w:rsidRPr="005C3736">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5AA7E" w14:textId="77777777" w:rsidR="00052B60" w:rsidRDefault="00052B60" w:rsidP="009E7ADC">
      <w:pPr>
        <w:rPr>
          <w:sz w:val="18"/>
        </w:rPr>
      </w:pPr>
    </w:p>
  </w:footnote>
  <w:footnote w:type="continuationSeparator" w:id="0">
    <w:p w14:paraId="450C73F1" w14:textId="77777777" w:rsidR="00052B60" w:rsidRDefault="00052B60" w:rsidP="009E7ADC"/>
  </w:footnote>
  <w:footnote w:type="continuationNotice" w:id="1">
    <w:p w14:paraId="76032B13" w14:textId="77777777" w:rsidR="00052B60" w:rsidRDefault="00052B60" w:rsidP="004E2B3B"/>
  </w:footnote>
  <w:footnote w:id="2">
    <w:p w14:paraId="5D82978A" w14:textId="77777777" w:rsidR="00CF1D12" w:rsidRPr="00EC218E" w:rsidRDefault="00CF1D12" w:rsidP="00062C6B">
      <w:pPr>
        <w:pStyle w:val="FootnoteText"/>
        <w:rPr>
          <w:sz w:val="16"/>
          <w:szCs w:val="16"/>
        </w:rPr>
      </w:pPr>
      <w:r w:rsidRPr="00062C6B">
        <w:rPr>
          <w:rStyle w:val="FootnoteReference"/>
          <w:sz w:val="18"/>
          <w:szCs w:val="18"/>
        </w:rPr>
        <w:footnoteRef/>
      </w:r>
      <w:r w:rsidRPr="00062C6B">
        <w:t xml:space="preserve"> This list is non-exhaustive; it includes key substantive domains of the UPU. Further domain areas may be examined by the task force. It is recognised that some domain areas, such as postal customs and postal security, can be subject to other international treaties. However, the questions pertain to those elements that are governed by the UPU Acts.</w:t>
      </w:r>
    </w:p>
  </w:footnote>
  <w:footnote w:id="3">
    <w:p w14:paraId="7F8850BE" w14:textId="5AF86987" w:rsidR="005A2063" w:rsidRPr="00A76E7B" w:rsidRDefault="005A2063" w:rsidP="00DC5D9D">
      <w:pPr>
        <w:pStyle w:val="FootnoteText"/>
        <w:rPr>
          <w:sz w:val="16"/>
          <w:szCs w:val="16"/>
          <w:lang w:val="en-US"/>
        </w:rPr>
      </w:pPr>
      <w:r w:rsidRPr="00DC5D9D">
        <w:rPr>
          <w:rStyle w:val="FootnoteReference"/>
          <w:sz w:val="18"/>
          <w:szCs w:val="18"/>
        </w:rPr>
        <w:footnoteRef/>
      </w:r>
      <w:r w:rsidRPr="00DC5D9D">
        <w:rPr>
          <w:lang w:val="en-US"/>
        </w:rPr>
        <w:t xml:space="preserve"> </w:t>
      </w:r>
      <w:r w:rsidR="005B6A38" w:rsidRPr="00DC5D9D">
        <w:rPr>
          <w:lang w:val="en-US"/>
        </w:rPr>
        <w:t>As per Abidjan Congress resolution C 11/2021, the UPU will remain an intergovernmental organization; as such, full rights to create and amend treaties and international agreements will remain part of the remit of UPU member countries</w:t>
      </w:r>
      <w:r w:rsidRPr="00DC5D9D">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35B7" w14:textId="77777777" w:rsidR="00052B60" w:rsidRDefault="00052B60">
    <w:pPr>
      <w:jc w:val="center"/>
    </w:pPr>
    <w:r>
      <w:pgNum/>
    </w:r>
  </w:p>
  <w:p w14:paraId="481C35B8" w14:textId="77777777" w:rsidR="00052B60" w:rsidRDefault="00052B60">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35B9" w14:textId="77777777" w:rsidR="00052B60" w:rsidRDefault="00052B60" w:rsidP="00F639BA">
    <w:pPr>
      <w:jc w:val="center"/>
    </w:pPr>
    <w:r>
      <w:pgNum/>
    </w:r>
  </w:p>
  <w:p w14:paraId="481C35BA" w14:textId="77777777" w:rsidR="00052B60" w:rsidRDefault="00052B60"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052B60" w:rsidRPr="00024935" w14:paraId="481C35BD" w14:textId="77777777" w:rsidTr="00F93B0A">
      <w:trPr>
        <w:trHeight w:val="1418"/>
      </w:trPr>
      <w:tc>
        <w:tcPr>
          <w:tcW w:w="3969" w:type="dxa"/>
        </w:tcPr>
        <w:p w14:paraId="481C35BB" w14:textId="77777777" w:rsidR="00052B60" w:rsidRPr="00024935" w:rsidRDefault="00052B60" w:rsidP="00AE0D85">
          <w:pPr>
            <w:pStyle w:val="Header"/>
            <w:spacing w:before="20" w:after="1180"/>
            <w:rPr>
              <w:rFonts w:ascii="45 Helvetica Light" w:hAnsi="45 Helvetica Light"/>
              <w:sz w:val="18"/>
            </w:rPr>
          </w:pPr>
          <w:r>
            <w:rPr>
              <w:rFonts w:ascii="45 Helvetica Light" w:hAnsi="45 Helvetica Light"/>
              <w:noProof/>
              <w:sz w:val="18"/>
              <w:lang w:eastAsia="en-GB"/>
            </w:rPr>
            <w:drawing>
              <wp:inline distT="0" distB="0" distL="0" distR="0" wp14:anchorId="481C35C0" wp14:editId="481C35C1">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3AE9185C" w14:textId="421469F2" w:rsidR="00715D57" w:rsidRPr="00062C6B" w:rsidRDefault="00715D57" w:rsidP="00062C6B">
          <w:pPr>
            <w:autoSpaceDE w:val="0"/>
            <w:autoSpaceDN w:val="0"/>
            <w:adjustRightInd w:val="0"/>
            <w:jc w:val="right"/>
            <w:rPr>
              <w:bCs/>
            </w:rPr>
          </w:pPr>
          <w:r w:rsidRPr="00062C6B">
            <w:rPr>
              <w:bCs/>
            </w:rPr>
            <w:t>Public consultation/WPSPs</w:t>
          </w:r>
        </w:p>
        <w:p w14:paraId="481C35BC" w14:textId="42482A15" w:rsidR="00570A4C" w:rsidRPr="00F93B0A" w:rsidRDefault="00570A4C" w:rsidP="0097526E">
          <w:pPr>
            <w:autoSpaceDE w:val="0"/>
            <w:autoSpaceDN w:val="0"/>
            <w:adjustRightInd w:val="0"/>
            <w:jc w:val="right"/>
          </w:pPr>
        </w:p>
      </w:tc>
    </w:tr>
  </w:tbl>
  <w:p w14:paraId="481C35BE" w14:textId="77777777" w:rsidR="00052B60" w:rsidRPr="00707156" w:rsidRDefault="00052B60"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6265E82"/>
    <w:multiLevelType w:val="hybridMultilevel"/>
    <w:tmpl w:val="EEA23D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5" w15:restartNumberingAfterBreak="0">
    <w:nsid w:val="1C5D63B7"/>
    <w:multiLevelType w:val="hybridMultilevel"/>
    <w:tmpl w:val="C1789FAC"/>
    <w:lvl w:ilvl="0" w:tplc="0DF6D89C">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E0E01"/>
    <w:multiLevelType w:val="hybridMultilevel"/>
    <w:tmpl w:val="6E46CCB0"/>
    <w:lvl w:ilvl="0" w:tplc="167025C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A6776"/>
    <w:multiLevelType w:val="hybridMultilevel"/>
    <w:tmpl w:val="AA5ABD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9"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0" w15:restartNumberingAfterBreak="0">
    <w:nsid w:val="27053730"/>
    <w:multiLevelType w:val="hybridMultilevel"/>
    <w:tmpl w:val="6B0AC48C"/>
    <w:lvl w:ilvl="0" w:tplc="88D4D3F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63FA2"/>
    <w:multiLevelType w:val="hybridMultilevel"/>
    <w:tmpl w:val="54C46A72"/>
    <w:lvl w:ilvl="0" w:tplc="29F2A52E">
      <w:numFmt w:val="bullet"/>
      <w:lvlText w:val="-"/>
      <w:lvlJc w:val="left"/>
      <w:pPr>
        <w:ind w:left="2061" w:hanging="360"/>
      </w:pPr>
      <w:rPr>
        <w:rFonts w:ascii="Arial" w:eastAsia="Times New Roman"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2" w15:restartNumberingAfterBreak="0">
    <w:nsid w:val="39B0466C"/>
    <w:multiLevelType w:val="hybridMultilevel"/>
    <w:tmpl w:val="A52C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2068D6"/>
    <w:multiLevelType w:val="hybridMultilevel"/>
    <w:tmpl w:val="0922A632"/>
    <w:lvl w:ilvl="0" w:tplc="63A2C26C">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9"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0" w15:restartNumberingAfterBreak="0">
    <w:nsid w:val="601D092B"/>
    <w:multiLevelType w:val="hybridMultilevel"/>
    <w:tmpl w:val="39B06E30"/>
    <w:lvl w:ilvl="0" w:tplc="B000A296">
      <w:start w:val="11"/>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6F46F5"/>
    <w:multiLevelType w:val="hybridMultilevel"/>
    <w:tmpl w:val="A4641B52"/>
    <w:lvl w:ilvl="0" w:tplc="167025C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67811"/>
    <w:multiLevelType w:val="hybridMultilevel"/>
    <w:tmpl w:val="22D47144"/>
    <w:lvl w:ilvl="0" w:tplc="167025CA">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DF5B60"/>
    <w:multiLevelType w:val="hybridMultilevel"/>
    <w:tmpl w:val="9CC245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26" w15:restartNumberingAfterBreak="0">
    <w:nsid w:val="6B5C78B2"/>
    <w:multiLevelType w:val="hybridMultilevel"/>
    <w:tmpl w:val="74BE1F14"/>
    <w:lvl w:ilvl="0" w:tplc="AD2639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8" w15:restartNumberingAfterBreak="0">
    <w:nsid w:val="73C63A39"/>
    <w:multiLevelType w:val="hybridMultilevel"/>
    <w:tmpl w:val="9AA08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505867"/>
    <w:multiLevelType w:val="hybridMultilevel"/>
    <w:tmpl w:val="8CF07106"/>
    <w:lvl w:ilvl="0" w:tplc="46885962">
      <w:numFmt w:val="bullet"/>
      <w:lvlText w:val="–"/>
      <w:lvlJc w:val="left"/>
      <w:pPr>
        <w:ind w:left="570" w:hanging="57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21286F"/>
    <w:multiLevelType w:val="hybridMultilevel"/>
    <w:tmpl w:val="C7DE3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32" w15:restartNumberingAfterBreak="0">
    <w:nsid w:val="7D7C5D82"/>
    <w:multiLevelType w:val="hybridMultilevel"/>
    <w:tmpl w:val="307EB3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4"/>
  </w:num>
  <w:num w:numId="2">
    <w:abstractNumId w:val="13"/>
  </w:num>
  <w:num w:numId="3">
    <w:abstractNumId w:val="9"/>
  </w:num>
  <w:num w:numId="4">
    <w:abstractNumId w:val="8"/>
  </w:num>
  <w:num w:numId="5">
    <w:abstractNumId w:val="15"/>
  </w:num>
  <w:num w:numId="6">
    <w:abstractNumId w:val="31"/>
  </w:num>
  <w:num w:numId="7">
    <w:abstractNumId w:val="33"/>
  </w:num>
  <w:num w:numId="8">
    <w:abstractNumId w:val="4"/>
  </w:num>
  <w:num w:numId="9">
    <w:abstractNumId w:val="1"/>
  </w:num>
  <w:num w:numId="10">
    <w:abstractNumId w:val="19"/>
  </w:num>
  <w:num w:numId="11">
    <w:abstractNumId w:val="18"/>
  </w:num>
  <w:num w:numId="12">
    <w:abstractNumId w:val="27"/>
  </w:num>
  <w:num w:numId="13">
    <w:abstractNumId w:val="0"/>
  </w:num>
  <w:num w:numId="14">
    <w:abstractNumId w:val="25"/>
  </w:num>
  <w:num w:numId="15">
    <w:abstractNumId w:val="2"/>
  </w:num>
  <w:num w:numId="16">
    <w:abstractNumId w:val="25"/>
  </w:num>
  <w:num w:numId="17">
    <w:abstractNumId w:val="0"/>
  </w:num>
  <w:num w:numId="18">
    <w:abstractNumId w:val="2"/>
  </w:num>
  <w:num w:numId="19">
    <w:abstractNumId w:val="23"/>
  </w:num>
  <w:num w:numId="20">
    <w:abstractNumId w:val="16"/>
  </w:num>
  <w:num w:numId="21">
    <w:abstractNumId w:val="0"/>
  </w:num>
  <w:num w:numId="22">
    <w:abstractNumId w:val="25"/>
  </w:num>
  <w:num w:numId="23">
    <w:abstractNumId w:val="2"/>
  </w:num>
  <w:num w:numId="24">
    <w:abstractNumId w:val="11"/>
  </w:num>
  <w:num w:numId="25">
    <w:abstractNumId w:val="0"/>
  </w:num>
  <w:num w:numId="26">
    <w:abstractNumId w:val="0"/>
  </w:num>
  <w:num w:numId="27">
    <w:abstractNumId w:val="0"/>
  </w:num>
  <w:num w:numId="28">
    <w:abstractNumId w:val="0"/>
  </w:num>
  <w:num w:numId="29">
    <w:abstractNumId w:val="26"/>
  </w:num>
  <w:num w:numId="30">
    <w:abstractNumId w:val="22"/>
  </w:num>
  <w:num w:numId="31">
    <w:abstractNumId w:val="6"/>
  </w:num>
  <w:num w:numId="32">
    <w:abstractNumId w:val="21"/>
  </w:num>
  <w:num w:numId="33">
    <w:abstractNumId w:val="10"/>
  </w:num>
  <w:num w:numId="34">
    <w:abstractNumId w:val="3"/>
  </w:num>
  <w:num w:numId="35">
    <w:abstractNumId w:val="7"/>
  </w:num>
  <w:num w:numId="36">
    <w:abstractNumId w:val="30"/>
  </w:num>
  <w:num w:numId="37">
    <w:abstractNumId w:val="5"/>
  </w:num>
  <w:num w:numId="38">
    <w:abstractNumId w:val="12"/>
  </w:num>
  <w:num w:numId="39">
    <w:abstractNumId w:val="29"/>
  </w:num>
  <w:num w:numId="40">
    <w:abstractNumId w:val="28"/>
  </w:num>
  <w:num w:numId="41">
    <w:abstractNumId w:val="17"/>
  </w:num>
  <w:num w:numId="42">
    <w:abstractNumId w:val="32"/>
  </w:num>
  <w:num w:numId="43">
    <w:abstractNumId w:val="24"/>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8065"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D5"/>
    <w:rsid w:val="000021DD"/>
    <w:rsid w:val="000041BA"/>
    <w:rsid w:val="00004D2B"/>
    <w:rsid w:val="000127FC"/>
    <w:rsid w:val="00015B9B"/>
    <w:rsid w:val="00017EB9"/>
    <w:rsid w:val="00021896"/>
    <w:rsid w:val="00021DBC"/>
    <w:rsid w:val="0002298F"/>
    <w:rsid w:val="00023669"/>
    <w:rsid w:val="00024935"/>
    <w:rsid w:val="00026EC5"/>
    <w:rsid w:val="00037B0A"/>
    <w:rsid w:val="00043A21"/>
    <w:rsid w:val="000465C9"/>
    <w:rsid w:val="00046DE1"/>
    <w:rsid w:val="000521C1"/>
    <w:rsid w:val="00052B60"/>
    <w:rsid w:val="00053A33"/>
    <w:rsid w:val="00062C6B"/>
    <w:rsid w:val="00066B09"/>
    <w:rsid w:val="00077EEB"/>
    <w:rsid w:val="00082615"/>
    <w:rsid w:val="00090A8E"/>
    <w:rsid w:val="000B24C3"/>
    <w:rsid w:val="000C0678"/>
    <w:rsid w:val="000C0F2D"/>
    <w:rsid w:val="000C43FD"/>
    <w:rsid w:val="000D1BB1"/>
    <w:rsid w:val="000D390D"/>
    <w:rsid w:val="000E0AB2"/>
    <w:rsid w:val="000F70A4"/>
    <w:rsid w:val="001006F4"/>
    <w:rsid w:val="001028B9"/>
    <w:rsid w:val="00104F21"/>
    <w:rsid w:val="0010658F"/>
    <w:rsid w:val="00107A3F"/>
    <w:rsid w:val="0011269C"/>
    <w:rsid w:val="00117D1B"/>
    <w:rsid w:val="001210C2"/>
    <w:rsid w:val="00121A6F"/>
    <w:rsid w:val="001241C0"/>
    <w:rsid w:val="0014626B"/>
    <w:rsid w:val="001509CB"/>
    <w:rsid w:val="001526EE"/>
    <w:rsid w:val="001538B3"/>
    <w:rsid w:val="00153985"/>
    <w:rsid w:val="001567C5"/>
    <w:rsid w:val="00161F92"/>
    <w:rsid w:val="00162223"/>
    <w:rsid w:val="0016295D"/>
    <w:rsid w:val="0017006D"/>
    <w:rsid w:val="00171E57"/>
    <w:rsid w:val="00172757"/>
    <w:rsid w:val="00177C4B"/>
    <w:rsid w:val="001813EE"/>
    <w:rsid w:val="00183988"/>
    <w:rsid w:val="00190C04"/>
    <w:rsid w:val="00196FC2"/>
    <w:rsid w:val="001A2C7F"/>
    <w:rsid w:val="001A4314"/>
    <w:rsid w:val="001B48C4"/>
    <w:rsid w:val="001B50C9"/>
    <w:rsid w:val="001C3C43"/>
    <w:rsid w:val="001D1FCE"/>
    <w:rsid w:val="001E2755"/>
    <w:rsid w:val="001E6938"/>
    <w:rsid w:val="001F7D7B"/>
    <w:rsid w:val="00203B00"/>
    <w:rsid w:val="0021417F"/>
    <w:rsid w:val="00230C53"/>
    <w:rsid w:val="00232DCA"/>
    <w:rsid w:val="00234621"/>
    <w:rsid w:val="002421CE"/>
    <w:rsid w:val="002444EF"/>
    <w:rsid w:val="00252585"/>
    <w:rsid w:val="00253DC9"/>
    <w:rsid w:val="00255421"/>
    <w:rsid w:val="00261EAE"/>
    <w:rsid w:val="0026706D"/>
    <w:rsid w:val="00272937"/>
    <w:rsid w:val="0027780D"/>
    <w:rsid w:val="00282124"/>
    <w:rsid w:val="0029168C"/>
    <w:rsid w:val="002A3142"/>
    <w:rsid w:val="002A663B"/>
    <w:rsid w:val="002B1B7A"/>
    <w:rsid w:val="002B2A67"/>
    <w:rsid w:val="002B66E8"/>
    <w:rsid w:val="002C3576"/>
    <w:rsid w:val="002C63FD"/>
    <w:rsid w:val="002D2B4C"/>
    <w:rsid w:val="002D7137"/>
    <w:rsid w:val="002E467A"/>
    <w:rsid w:val="002F0417"/>
    <w:rsid w:val="002F5013"/>
    <w:rsid w:val="002F7773"/>
    <w:rsid w:val="003002DC"/>
    <w:rsid w:val="00302A6A"/>
    <w:rsid w:val="003104EA"/>
    <w:rsid w:val="003118BD"/>
    <w:rsid w:val="00312DF3"/>
    <w:rsid w:val="00313BD5"/>
    <w:rsid w:val="00317068"/>
    <w:rsid w:val="00317485"/>
    <w:rsid w:val="00322053"/>
    <w:rsid w:val="00325076"/>
    <w:rsid w:val="00325132"/>
    <w:rsid w:val="00331C6E"/>
    <w:rsid w:val="00332108"/>
    <w:rsid w:val="00335915"/>
    <w:rsid w:val="003405FB"/>
    <w:rsid w:val="003407BC"/>
    <w:rsid w:val="00342CD6"/>
    <w:rsid w:val="003438E6"/>
    <w:rsid w:val="00343FF6"/>
    <w:rsid w:val="00345E66"/>
    <w:rsid w:val="003466EE"/>
    <w:rsid w:val="00355163"/>
    <w:rsid w:val="00361DE6"/>
    <w:rsid w:val="00363DF8"/>
    <w:rsid w:val="00364B9D"/>
    <w:rsid w:val="00365B75"/>
    <w:rsid w:val="003679E2"/>
    <w:rsid w:val="00371BB3"/>
    <w:rsid w:val="00372B67"/>
    <w:rsid w:val="0037420A"/>
    <w:rsid w:val="003750AE"/>
    <w:rsid w:val="00376861"/>
    <w:rsid w:val="00382FC6"/>
    <w:rsid w:val="0038617E"/>
    <w:rsid w:val="003908FA"/>
    <w:rsid w:val="00392052"/>
    <w:rsid w:val="00392B24"/>
    <w:rsid w:val="003938CF"/>
    <w:rsid w:val="003A3AAE"/>
    <w:rsid w:val="003A3F9A"/>
    <w:rsid w:val="003A435D"/>
    <w:rsid w:val="003B1F46"/>
    <w:rsid w:val="003D1CE3"/>
    <w:rsid w:val="003E5608"/>
    <w:rsid w:val="003F0AC3"/>
    <w:rsid w:val="003F3885"/>
    <w:rsid w:val="00414AD5"/>
    <w:rsid w:val="00415341"/>
    <w:rsid w:val="00422F57"/>
    <w:rsid w:val="00430AF9"/>
    <w:rsid w:val="00432C6D"/>
    <w:rsid w:val="00434ACD"/>
    <w:rsid w:val="00435F9F"/>
    <w:rsid w:val="00437542"/>
    <w:rsid w:val="00447D94"/>
    <w:rsid w:val="004511E5"/>
    <w:rsid w:val="00453FF3"/>
    <w:rsid w:val="004548B1"/>
    <w:rsid w:val="0046077D"/>
    <w:rsid w:val="004611D5"/>
    <w:rsid w:val="00471CE5"/>
    <w:rsid w:val="004734AE"/>
    <w:rsid w:val="004779AC"/>
    <w:rsid w:val="0048019F"/>
    <w:rsid w:val="0048039A"/>
    <w:rsid w:val="00482CCC"/>
    <w:rsid w:val="004A31FB"/>
    <w:rsid w:val="004A6F3C"/>
    <w:rsid w:val="004C4EBF"/>
    <w:rsid w:val="004C5311"/>
    <w:rsid w:val="004C6BEE"/>
    <w:rsid w:val="004C70F4"/>
    <w:rsid w:val="004D03CA"/>
    <w:rsid w:val="004D070A"/>
    <w:rsid w:val="004D0D7F"/>
    <w:rsid w:val="004D1096"/>
    <w:rsid w:val="004D221E"/>
    <w:rsid w:val="004D2DA6"/>
    <w:rsid w:val="004D4BC2"/>
    <w:rsid w:val="004D6F92"/>
    <w:rsid w:val="004E05F3"/>
    <w:rsid w:val="004E1F28"/>
    <w:rsid w:val="004E2B3B"/>
    <w:rsid w:val="004E63E4"/>
    <w:rsid w:val="004F46B0"/>
    <w:rsid w:val="004F5918"/>
    <w:rsid w:val="00500736"/>
    <w:rsid w:val="00507712"/>
    <w:rsid w:val="0051701F"/>
    <w:rsid w:val="00523F6B"/>
    <w:rsid w:val="00527FF5"/>
    <w:rsid w:val="005345AF"/>
    <w:rsid w:val="005345BD"/>
    <w:rsid w:val="00537C91"/>
    <w:rsid w:val="00540A0C"/>
    <w:rsid w:val="005470A8"/>
    <w:rsid w:val="00550A6B"/>
    <w:rsid w:val="00556F10"/>
    <w:rsid w:val="005634EA"/>
    <w:rsid w:val="00565476"/>
    <w:rsid w:val="00570A4C"/>
    <w:rsid w:val="00570EDB"/>
    <w:rsid w:val="005749CB"/>
    <w:rsid w:val="00575A91"/>
    <w:rsid w:val="00577828"/>
    <w:rsid w:val="00590BBB"/>
    <w:rsid w:val="005A1FD5"/>
    <w:rsid w:val="005A2063"/>
    <w:rsid w:val="005A75B6"/>
    <w:rsid w:val="005B20C7"/>
    <w:rsid w:val="005B2ADF"/>
    <w:rsid w:val="005B4E3F"/>
    <w:rsid w:val="005B6A38"/>
    <w:rsid w:val="005C2838"/>
    <w:rsid w:val="005C3736"/>
    <w:rsid w:val="005C7626"/>
    <w:rsid w:val="005D36DD"/>
    <w:rsid w:val="005D36F8"/>
    <w:rsid w:val="005D42D7"/>
    <w:rsid w:val="005D6826"/>
    <w:rsid w:val="005D7F27"/>
    <w:rsid w:val="005E00A3"/>
    <w:rsid w:val="005E5DC2"/>
    <w:rsid w:val="005E7C0C"/>
    <w:rsid w:val="005F0892"/>
    <w:rsid w:val="005F0FAF"/>
    <w:rsid w:val="005F4A1C"/>
    <w:rsid w:val="005F6C0C"/>
    <w:rsid w:val="006007DD"/>
    <w:rsid w:val="00606AF2"/>
    <w:rsid w:val="0061144A"/>
    <w:rsid w:val="00625A0C"/>
    <w:rsid w:val="00634B84"/>
    <w:rsid w:val="00637585"/>
    <w:rsid w:val="00650437"/>
    <w:rsid w:val="00651611"/>
    <w:rsid w:val="00653717"/>
    <w:rsid w:val="00653FFD"/>
    <w:rsid w:val="00654B91"/>
    <w:rsid w:val="00656A8B"/>
    <w:rsid w:val="00664D4D"/>
    <w:rsid w:val="00670314"/>
    <w:rsid w:val="006724B1"/>
    <w:rsid w:val="0068349A"/>
    <w:rsid w:val="006A5764"/>
    <w:rsid w:val="006A65DD"/>
    <w:rsid w:val="006A6D54"/>
    <w:rsid w:val="006A79AB"/>
    <w:rsid w:val="006B1882"/>
    <w:rsid w:val="006B27EE"/>
    <w:rsid w:val="006C019C"/>
    <w:rsid w:val="006C2E38"/>
    <w:rsid w:val="006C47EF"/>
    <w:rsid w:val="006D5D8D"/>
    <w:rsid w:val="006E36B1"/>
    <w:rsid w:val="006F58FC"/>
    <w:rsid w:val="00701549"/>
    <w:rsid w:val="00707156"/>
    <w:rsid w:val="00707229"/>
    <w:rsid w:val="00712C34"/>
    <w:rsid w:val="00715D57"/>
    <w:rsid w:val="00717D08"/>
    <w:rsid w:val="007236E1"/>
    <w:rsid w:val="00724EAA"/>
    <w:rsid w:val="007334F8"/>
    <w:rsid w:val="007414C9"/>
    <w:rsid w:val="007564FF"/>
    <w:rsid w:val="00756C4A"/>
    <w:rsid w:val="00757BB9"/>
    <w:rsid w:val="00761DEC"/>
    <w:rsid w:val="0076291C"/>
    <w:rsid w:val="007641A9"/>
    <w:rsid w:val="00765B70"/>
    <w:rsid w:val="00770F5B"/>
    <w:rsid w:val="00773E11"/>
    <w:rsid w:val="0077420D"/>
    <w:rsid w:val="00780CBD"/>
    <w:rsid w:val="00781CA1"/>
    <w:rsid w:val="00783C7C"/>
    <w:rsid w:val="007A0380"/>
    <w:rsid w:val="007A1774"/>
    <w:rsid w:val="007A2839"/>
    <w:rsid w:val="007A4DD4"/>
    <w:rsid w:val="007A6E47"/>
    <w:rsid w:val="007A7F49"/>
    <w:rsid w:val="007B14DA"/>
    <w:rsid w:val="007B406F"/>
    <w:rsid w:val="007B6036"/>
    <w:rsid w:val="007B6D99"/>
    <w:rsid w:val="007C4A0C"/>
    <w:rsid w:val="007C679A"/>
    <w:rsid w:val="007C684C"/>
    <w:rsid w:val="007D07CD"/>
    <w:rsid w:val="007D2933"/>
    <w:rsid w:val="007D615F"/>
    <w:rsid w:val="007D6956"/>
    <w:rsid w:val="007E0A42"/>
    <w:rsid w:val="007E3828"/>
    <w:rsid w:val="007F6E68"/>
    <w:rsid w:val="008062A5"/>
    <w:rsid w:val="00806524"/>
    <w:rsid w:val="00820ACB"/>
    <w:rsid w:val="00825459"/>
    <w:rsid w:val="0082668D"/>
    <w:rsid w:val="00840EAF"/>
    <w:rsid w:val="0085502A"/>
    <w:rsid w:val="00856BC3"/>
    <w:rsid w:val="00857B50"/>
    <w:rsid w:val="00872EEB"/>
    <w:rsid w:val="00872FB7"/>
    <w:rsid w:val="0087570D"/>
    <w:rsid w:val="00885CD5"/>
    <w:rsid w:val="00886B03"/>
    <w:rsid w:val="00894CD8"/>
    <w:rsid w:val="00897E26"/>
    <w:rsid w:val="008A142C"/>
    <w:rsid w:val="008A250A"/>
    <w:rsid w:val="008A5A68"/>
    <w:rsid w:val="008A74A3"/>
    <w:rsid w:val="008B3549"/>
    <w:rsid w:val="008B43FF"/>
    <w:rsid w:val="008B7282"/>
    <w:rsid w:val="008B7E25"/>
    <w:rsid w:val="008C3BCC"/>
    <w:rsid w:val="008C51DC"/>
    <w:rsid w:val="008D04C1"/>
    <w:rsid w:val="008D1021"/>
    <w:rsid w:val="008D1543"/>
    <w:rsid w:val="008D3810"/>
    <w:rsid w:val="008D44F9"/>
    <w:rsid w:val="008D574E"/>
    <w:rsid w:val="008E54AA"/>
    <w:rsid w:val="008E742C"/>
    <w:rsid w:val="008E7619"/>
    <w:rsid w:val="008F12A9"/>
    <w:rsid w:val="00903D32"/>
    <w:rsid w:val="00904207"/>
    <w:rsid w:val="00907028"/>
    <w:rsid w:val="00907FE6"/>
    <w:rsid w:val="0091074C"/>
    <w:rsid w:val="0091314B"/>
    <w:rsid w:val="0091686C"/>
    <w:rsid w:val="00927EBF"/>
    <w:rsid w:val="00932DC4"/>
    <w:rsid w:val="009358C6"/>
    <w:rsid w:val="009434D3"/>
    <w:rsid w:val="00946323"/>
    <w:rsid w:val="00951759"/>
    <w:rsid w:val="009569DE"/>
    <w:rsid w:val="00957FCD"/>
    <w:rsid w:val="00971C97"/>
    <w:rsid w:val="00971EF0"/>
    <w:rsid w:val="00974119"/>
    <w:rsid w:val="0097526E"/>
    <w:rsid w:val="0098550A"/>
    <w:rsid w:val="00986B26"/>
    <w:rsid w:val="00995610"/>
    <w:rsid w:val="009A1C51"/>
    <w:rsid w:val="009A5E84"/>
    <w:rsid w:val="009B0CF1"/>
    <w:rsid w:val="009B449A"/>
    <w:rsid w:val="009B6B2D"/>
    <w:rsid w:val="009C2B0A"/>
    <w:rsid w:val="009C37F3"/>
    <w:rsid w:val="009C5BD0"/>
    <w:rsid w:val="009D3E8D"/>
    <w:rsid w:val="009D6235"/>
    <w:rsid w:val="009D77AD"/>
    <w:rsid w:val="009E7ADC"/>
    <w:rsid w:val="009F110E"/>
    <w:rsid w:val="009F1945"/>
    <w:rsid w:val="009F36E2"/>
    <w:rsid w:val="009F5A94"/>
    <w:rsid w:val="00A04D92"/>
    <w:rsid w:val="00A06C89"/>
    <w:rsid w:val="00A13E06"/>
    <w:rsid w:val="00A15C0E"/>
    <w:rsid w:val="00A2134C"/>
    <w:rsid w:val="00A22017"/>
    <w:rsid w:val="00A22F0D"/>
    <w:rsid w:val="00A230F3"/>
    <w:rsid w:val="00A3192F"/>
    <w:rsid w:val="00A357F9"/>
    <w:rsid w:val="00A418A0"/>
    <w:rsid w:val="00A455D1"/>
    <w:rsid w:val="00A516F8"/>
    <w:rsid w:val="00A53E1E"/>
    <w:rsid w:val="00A5792F"/>
    <w:rsid w:val="00A663B3"/>
    <w:rsid w:val="00A6703E"/>
    <w:rsid w:val="00A73891"/>
    <w:rsid w:val="00A76E7B"/>
    <w:rsid w:val="00A809D7"/>
    <w:rsid w:val="00A82EB7"/>
    <w:rsid w:val="00A92377"/>
    <w:rsid w:val="00AA0010"/>
    <w:rsid w:val="00AA01D2"/>
    <w:rsid w:val="00AA31DE"/>
    <w:rsid w:val="00AA3582"/>
    <w:rsid w:val="00AA3791"/>
    <w:rsid w:val="00AA61ED"/>
    <w:rsid w:val="00AA6EBB"/>
    <w:rsid w:val="00AA7BF3"/>
    <w:rsid w:val="00AB0DCC"/>
    <w:rsid w:val="00AB36E4"/>
    <w:rsid w:val="00AB7653"/>
    <w:rsid w:val="00AC2359"/>
    <w:rsid w:val="00AC2654"/>
    <w:rsid w:val="00AC3927"/>
    <w:rsid w:val="00AD4260"/>
    <w:rsid w:val="00AD6916"/>
    <w:rsid w:val="00AE0D85"/>
    <w:rsid w:val="00AE2BF2"/>
    <w:rsid w:val="00AE6EAF"/>
    <w:rsid w:val="00AF4004"/>
    <w:rsid w:val="00AF66E3"/>
    <w:rsid w:val="00B00E3F"/>
    <w:rsid w:val="00B010D9"/>
    <w:rsid w:val="00B03B3D"/>
    <w:rsid w:val="00B05010"/>
    <w:rsid w:val="00B11447"/>
    <w:rsid w:val="00B1711E"/>
    <w:rsid w:val="00B2246D"/>
    <w:rsid w:val="00B262DA"/>
    <w:rsid w:val="00B30CB2"/>
    <w:rsid w:val="00B31BE2"/>
    <w:rsid w:val="00B40E14"/>
    <w:rsid w:val="00B43A82"/>
    <w:rsid w:val="00B458DD"/>
    <w:rsid w:val="00B46671"/>
    <w:rsid w:val="00B64C24"/>
    <w:rsid w:val="00B7190D"/>
    <w:rsid w:val="00B838AD"/>
    <w:rsid w:val="00B85EDA"/>
    <w:rsid w:val="00B86608"/>
    <w:rsid w:val="00B907F1"/>
    <w:rsid w:val="00B90BEE"/>
    <w:rsid w:val="00B90D8A"/>
    <w:rsid w:val="00B94BDF"/>
    <w:rsid w:val="00BA404F"/>
    <w:rsid w:val="00BA6EF4"/>
    <w:rsid w:val="00BB13A0"/>
    <w:rsid w:val="00BB2BED"/>
    <w:rsid w:val="00BB38FB"/>
    <w:rsid w:val="00BB57FE"/>
    <w:rsid w:val="00BC0807"/>
    <w:rsid w:val="00BC1442"/>
    <w:rsid w:val="00BC489C"/>
    <w:rsid w:val="00BC4919"/>
    <w:rsid w:val="00BD1250"/>
    <w:rsid w:val="00BD6E7B"/>
    <w:rsid w:val="00BE4CC9"/>
    <w:rsid w:val="00BF2822"/>
    <w:rsid w:val="00BF2F28"/>
    <w:rsid w:val="00BF5B9E"/>
    <w:rsid w:val="00BF6D52"/>
    <w:rsid w:val="00C007CA"/>
    <w:rsid w:val="00C02C2E"/>
    <w:rsid w:val="00C0653D"/>
    <w:rsid w:val="00C06D24"/>
    <w:rsid w:val="00C074BC"/>
    <w:rsid w:val="00C10B82"/>
    <w:rsid w:val="00C17350"/>
    <w:rsid w:val="00C21452"/>
    <w:rsid w:val="00C2769E"/>
    <w:rsid w:val="00C35110"/>
    <w:rsid w:val="00C402AE"/>
    <w:rsid w:val="00C42A1B"/>
    <w:rsid w:val="00C5011E"/>
    <w:rsid w:val="00C51892"/>
    <w:rsid w:val="00C6131A"/>
    <w:rsid w:val="00C74B88"/>
    <w:rsid w:val="00C80FBB"/>
    <w:rsid w:val="00C8145C"/>
    <w:rsid w:val="00C903B8"/>
    <w:rsid w:val="00C91301"/>
    <w:rsid w:val="00C91C2F"/>
    <w:rsid w:val="00C93236"/>
    <w:rsid w:val="00C93A7A"/>
    <w:rsid w:val="00C94453"/>
    <w:rsid w:val="00CA3D20"/>
    <w:rsid w:val="00CA7C32"/>
    <w:rsid w:val="00CB1F1E"/>
    <w:rsid w:val="00CB1F6E"/>
    <w:rsid w:val="00CB2FA6"/>
    <w:rsid w:val="00CB6581"/>
    <w:rsid w:val="00CC0402"/>
    <w:rsid w:val="00CC0517"/>
    <w:rsid w:val="00CC20A9"/>
    <w:rsid w:val="00CC3161"/>
    <w:rsid w:val="00CC6657"/>
    <w:rsid w:val="00CC7367"/>
    <w:rsid w:val="00CD03E7"/>
    <w:rsid w:val="00CD42D8"/>
    <w:rsid w:val="00CD4FBC"/>
    <w:rsid w:val="00CE1049"/>
    <w:rsid w:val="00CE2270"/>
    <w:rsid w:val="00CF1D12"/>
    <w:rsid w:val="00CF5246"/>
    <w:rsid w:val="00D0730E"/>
    <w:rsid w:val="00D07AA0"/>
    <w:rsid w:val="00D10EF9"/>
    <w:rsid w:val="00D154F8"/>
    <w:rsid w:val="00D20E2A"/>
    <w:rsid w:val="00D32563"/>
    <w:rsid w:val="00D3589B"/>
    <w:rsid w:val="00D37B40"/>
    <w:rsid w:val="00D37FEC"/>
    <w:rsid w:val="00D403A7"/>
    <w:rsid w:val="00D45CE2"/>
    <w:rsid w:val="00D50254"/>
    <w:rsid w:val="00D51F35"/>
    <w:rsid w:val="00D54DDD"/>
    <w:rsid w:val="00D5540F"/>
    <w:rsid w:val="00D61B31"/>
    <w:rsid w:val="00D64064"/>
    <w:rsid w:val="00D73262"/>
    <w:rsid w:val="00D73A0A"/>
    <w:rsid w:val="00D80A12"/>
    <w:rsid w:val="00D81A56"/>
    <w:rsid w:val="00DA49AB"/>
    <w:rsid w:val="00DA52B4"/>
    <w:rsid w:val="00DA5B27"/>
    <w:rsid w:val="00DA646A"/>
    <w:rsid w:val="00DB3692"/>
    <w:rsid w:val="00DB7EC0"/>
    <w:rsid w:val="00DC2512"/>
    <w:rsid w:val="00DC4D86"/>
    <w:rsid w:val="00DC5D9D"/>
    <w:rsid w:val="00DD0C6A"/>
    <w:rsid w:val="00DD641A"/>
    <w:rsid w:val="00DD6AB5"/>
    <w:rsid w:val="00DD71FF"/>
    <w:rsid w:val="00DF3A35"/>
    <w:rsid w:val="00E03ECB"/>
    <w:rsid w:val="00E048A5"/>
    <w:rsid w:val="00E10CD5"/>
    <w:rsid w:val="00E2009C"/>
    <w:rsid w:val="00E211CC"/>
    <w:rsid w:val="00E256A0"/>
    <w:rsid w:val="00E270C8"/>
    <w:rsid w:val="00E31D00"/>
    <w:rsid w:val="00E33971"/>
    <w:rsid w:val="00E3448B"/>
    <w:rsid w:val="00E530B1"/>
    <w:rsid w:val="00E60B49"/>
    <w:rsid w:val="00E614EF"/>
    <w:rsid w:val="00E708E9"/>
    <w:rsid w:val="00E72B05"/>
    <w:rsid w:val="00E76C5C"/>
    <w:rsid w:val="00E97023"/>
    <w:rsid w:val="00EA37C0"/>
    <w:rsid w:val="00EB4BAC"/>
    <w:rsid w:val="00EB6C4F"/>
    <w:rsid w:val="00ED0B14"/>
    <w:rsid w:val="00ED183A"/>
    <w:rsid w:val="00ED48D3"/>
    <w:rsid w:val="00ED63F7"/>
    <w:rsid w:val="00ED6707"/>
    <w:rsid w:val="00ED7E1E"/>
    <w:rsid w:val="00F075A1"/>
    <w:rsid w:val="00F10BC3"/>
    <w:rsid w:val="00F11A72"/>
    <w:rsid w:val="00F14115"/>
    <w:rsid w:val="00F1545C"/>
    <w:rsid w:val="00F15EB7"/>
    <w:rsid w:val="00F16FB6"/>
    <w:rsid w:val="00F23FDC"/>
    <w:rsid w:val="00F312E5"/>
    <w:rsid w:val="00F33A54"/>
    <w:rsid w:val="00F34B7B"/>
    <w:rsid w:val="00F466E9"/>
    <w:rsid w:val="00F50D0A"/>
    <w:rsid w:val="00F521BF"/>
    <w:rsid w:val="00F52683"/>
    <w:rsid w:val="00F52E08"/>
    <w:rsid w:val="00F6214A"/>
    <w:rsid w:val="00F62978"/>
    <w:rsid w:val="00F639BA"/>
    <w:rsid w:val="00F65D57"/>
    <w:rsid w:val="00F67EEA"/>
    <w:rsid w:val="00F731FF"/>
    <w:rsid w:val="00F850F0"/>
    <w:rsid w:val="00F864D6"/>
    <w:rsid w:val="00F87364"/>
    <w:rsid w:val="00F87A5B"/>
    <w:rsid w:val="00F93B0A"/>
    <w:rsid w:val="00F963C3"/>
    <w:rsid w:val="00FA172F"/>
    <w:rsid w:val="00FA2EFC"/>
    <w:rsid w:val="00FB0595"/>
    <w:rsid w:val="00FB31D1"/>
    <w:rsid w:val="00FC3D83"/>
    <w:rsid w:val="00FC5DEA"/>
    <w:rsid w:val="00FC5E68"/>
    <w:rsid w:val="00FD44D6"/>
    <w:rsid w:val="00FD4FD5"/>
    <w:rsid w:val="00FE39AA"/>
    <w:rsid w:val="00FE6153"/>
    <w:rsid w:val="00FE61F1"/>
    <w:rsid w:val="00FF2BFE"/>
    <w:rsid w:val="00FF5FE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fill="f" fillcolor="white" stroke="f">
      <v:fill color="white" on="f"/>
      <v:stroke on="f"/>
    </o:shapedefaults>
    <o:shapelayout v:ext="edit">
      <o:idmap v:ext="edit" data="1"/>
    </o:shapelayout>
  </w:shapeDefaults>
  <w:decimalSymbol w:val="."/>
  <w:listSeparator w:val=","/>
  <w14:docId w14:val="481C350F"/>
  <w15:docId w15:val="{C387B396-1A19-446E-A2CD-77504561B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0C"/>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link w:val="FootnoteTextChar"/>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table" w:styleId="TableGrid">
    <w:name w:val="Table Grid"/>
    <w:basedOn w:val="TableNormal"/>
    <w:rsid w:val="004F5918"/>
    <w:pPr>
      <w:spacing w:line="240" w:lineRule="atLeast"/>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517"/>
    <w:pPr>
      <w:ind w:left="720"/>
      <w:contextualSpacing/>
    </w:pPr>
    <w:rPr>
      <w:lang w:eastAsia="zh-TW"/>
    </w:rPr>
  </w:style>
  <w:style w:type="table" w:styleId="PlainTable2">
    <w:name w:val="Plain Table 2"/>
    <w:basedOn w:val="TableNormal"/>
    <w:uiPriority w:val="42"/>
    <w:rsid w:val="00664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nhideWhenUsed/>
    <w:rsid w:val="0010658F"/>
    <w:rPr>
      <w:color w:val="0000FF" w:themeColor="hyperlink"/>
      <w:u w:val="single"/>
    </w:rPr>
  </w:style>
  <w:style w:type="character" w:styleId="CommentReference">
    <w:name w:val="annotation reference"/>
    <w:basedOn w:val="DefaultParagraphFont"/>
    <w:semiHidden/>
    <w:unhideWhenUsed/>
    <w:rsid w:val="0091686C"/>
    <w:rPr>
      <w:sz w:val="16"/>
      <w:szCs w:val="16"/>
    </w:rPr>
  </w:style>
  <w:style w:type="paragraph" w:styleId="CommentText">
    <w:name w:val="annotation text"/>
    <w:basedOn w:val="Normal"/>
    <w:link w:val="CommentTextChar"/>
    <w:semiHidden/>
    <w:unhideWhenUsed/>
    <w:rsid w:val="0091686C"/>
    <w:pPr>
      <w:spacing w:line="240" w:lineRule="auto"/>
    </w:pPr>
  </w:style>
  <w:style w:type="character" w:customStyle="1" w:styleId="CommentTextChar">
    <w:name w:val="Comment Text Char"/>
    <w:basedOn w:val="DefaultParagraphFont"/>
    <w:link w:val="CommentText"/>
    <w:semiHidden/>
    <w:rsid w:val="0091686C"/>
    <w:rPr>
      <w:rFonts w:ascii="Arial" w:hAnsi="Arial"/>
      <w:lang w:val="en-GB"/>
    </w:rPr>
  </w:style>
  <w:style w:type="paragraph" w:styleId="CommentSubject">
    <w:name w:val="annotation subject"/>
    <w:basedOn w:val="CommentText"/>
    <w:next w:val="CommentText"/>
    <w:link w:val="CommentSubjectChar"/>
    <w:semiHidden/>
    <w:unhideWhenUsed/>
    <w:rsid w:val="0091686C"/>
    <w:rPr>
      <w:b/>
      <w:bCs/>
    </w:rPr>
  </w:style>
  <w:style w:type="character" w:customStyle="1" w:styleId="CommentSubjectChar">
    <w:name w:val="Comment Subject Char"/>
    <w:basedOn w:val="CommentTextChar"/>
    <w:link w:val="CommentSubject"/>
    <w:semiHidden/>
    <w:rsid w:val="0091686C"/>
    <w:rPr>
      <w:rFonts w:ascii="Arial" w:hAnsi="Arial"/>
      <w:b/>
      <w:bCs/>
      <w:lang w:val="en-GB"/>
    </w:rPr>
  </w:style>
  <w:style w:type="character" w:customStyle="1" w:styleId="FootnoteTextChar">
    <w:name w:val="Footnote Text Char"/>
    <w:basedOn w:val="DefaultParagraphFont"/>
    <w:link w:val="FootnoteText"/>
    <w:semiHidden/>
    <w:rsid w:val="00CF1D12"/>
    <w:rPr>
      <w:rFonts w:ascii="Arial" w:hAnsi="Arial"/>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F.OpeningUp@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F.OpeningUp@up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PEGASE-7-1138438</_dlc_DocId>
    <_dlc_DocIdUrl xmlns="b4ec4095-9810-4e60-b964-3161185fe897">
      <Url>https://pegase.upu.int/_layouts/DocIdRedir.aspx?ID=PEGASE-7-1138438</Url>
      <Description>PEGASE-7-1138438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59CC-36BE-471D-A943-48C4D8FFE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2B4525-1FA1-4D5C-BB65-A7D159E06ED7}">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b4ec4095-9810-4e60-b964-3161185fe897"/>
    <ds:schemaRef ds:uri="http://www.w3.org/XML/1998/namespace"/>
  </ds:schemaRefs>
</ds:datastoreItem>
</file>

<file path=customXml/itemProps3.xml><?xml version="1.0" encoding="utf-8"?>
<ds:datastoreItem xmlns:ds="http://schemas.openxmlformats.org/officeDocument/2006/customXml" ds:itemID="{72301AA6-2886-4A34-9216-3A8EF146D309}">
  <ds:schemaRefs>
    <ds:schemaRef ds:uri="http://schemas.microsoft.com/sharepoint/v3/contenttype/forms"/>
  </ds:schemaRefs>
</ds:datastoreItem>
</file>

<file path=customXml/itemProps4.xml><?xml version="1.0" encoding="utf-8"?>
<ds:datastoreItem xmlns:ds="http://schemas.openxmlformats.org/officeDocument/2006/customXml" ds:itemID="{112947C3-13F6-4CE9-9CF6-2440FDCDBF46}">
  <ds:schemaRefs>
    <ds:schemaRef ds:uri="http://schemas.microsoft.com/sharepoint/events"/>
  </ds:schemaRefs>
</ds:datastoreItem>
</file>

<file path=customXml/itemProps5.xml><?xml version="1.0" encoding="utf-8"?>
<ds:datastoreItem xmlns:ds="http://schemas.openxmlformats.org/officeDocument/2006/customXml" ds:itemID="{55302729-2955-46DC-A09E-C6E9738C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TotalTime>
  <Pages>6</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WARKENTIN tatiana</dc:creator>
  <cp:lastModifiedBy>PELHAM joanne</cp:lastModifiedBy>
  <cp:revision>2</cp:revision>
  <cp:lastPrinted>2022-06-20T15:16:00Z</cp:lastPrinted>
  <dcterms:created xsi:type="dcterms:W3CDTF">2022-07-29T11:38:00Z</dcterms:created>
  <dcterms:modified xsi:type="dcterms:W3CDTF">2022-07-29T11:38:00Z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2b1e8ddc-9bee-4a78-b5e7-2aff5495eec7</vt:lpwstr>
  </property>
</Properties>
</file>